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48E2" w14:textId="0B01A3DC" w:rsidR="00034D54" w:rsidRDefault="00034D54" w:rsidP="00E23F63">
      <w:pPr>
        <w:pStyle w:val="En-ttedetabledesmatires"/>
        <w:rPr>
          <w:rtl/>
        </w:rPr>
      </w:pPr>
    </w:p>
    <w:p w14:paraId="372E4651" w14:textId="77777777" w:rsidR="00E23F63" w:rsidRDefault="00E23F63" w:rsidP="00E23F63">
      <w:pPr>
        <w:rPr>
          <w:rtl/>
          <w:lang w:eastAsia="fr-FR"/>
        </w:rPr>
      </w:pPr>
    </w:p>
    <w:p w14:paraId="5D6BBC04" w14:textId="77777777" w:rsidR="00E23F63" w:rsidRDefault="00E23F63" w:rsidP="00E23F63">
      <w:pPr>
        <w:rPr>
          <w:rtl/>
          <w:lang w:eastAsia="fr-FR"/>
        </w:rPr>
      </w:pPr>
    </w:p>
    <w:p w14:paraId="4DCF5C3B" w14:textId="77777777" w:rsidR="00E23F63" w:rsidRDefault="00E23F63" w:rsidP="00E23F63">
      <w:pPr>
        <w:rPr>
          <w:rtl/>
          <w:lang w:eastAsia="fr-FR"/>
        </w:rPr>
      </w:pPr>
    </w:p>
    <w:p w14:paraId="7C2C8B04" w14:textId="3BC4D89F" w:rsidR="00E23F63" w:rsidRDefault="00E23F63" w:rsidP="00E23F63">
      <w:pPr>
        <w:rPr>
          <w:rtl/>
          <w:lang w:eastAsia="fr-FR"/>
        </w:rPr>
      </w:pPr>
    </w:p>
    <w:p w14:paraId="49014098" w14:textId="623BAAA2" w:rsidR="00E23F63" w:rsidRDefault="00E23F63" w:rsidP="00E23F63">
      <w:pPr>
        <w:rPr>
          <w:rtl/>
          <w:lang w:eastAsia="fr-FR"/>
        </w:rPr>
      </w:pPr>
    </w:p>
    <w:p w14:paraId="6D2A6AC5" w14:textId="7FECCF9C" w:rsidR="00E23F63" w:rsidRDefault="00BC0F2A" w:rsidP="00E23F63">
      <w:pPr>
        <w:rPr>
          <w:rtl/>
          <w:lang w:eastAsia="fr-FR"/>
        </w:rPr>
      </w:pPr>
      <w:r>
        <w:rPr>
          <w:noProof/>
          <w:rtl/>
          <w:lang w:val="ar-SA" w:eastAsia="fr-FR"/>
        </w:rPr>
        <mc:AlternateContent>
          <mc:Choice Requires="wps">
            <w:drawing>
              <wp:anchor distT="0" distB="0" distL="114300" distR="114300" simplePos="0" relativeHeight="251659264" behindDoc="0" locked="0" layoutInCell="1" allowOverlap="1" wp14:anchorId="7CBF5FD8" wp14:editId="3AE58424">
                <wp:simplePos x="0" y="0"/>
                <wp:positionH relativeFrom="margin">
                  <wp:align>center</wp:align>
                </wp:positionH>
                <wp:positionV relativeFrom="paragraph">
                  <wp:posOffset>210251</wp:posOffset>
                </wp:positionV>
                <wp:extent cx="5143500" cy="46005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143500" cy="4600575"/>
                        </a:xfrm>
                        <a:prstGeom prst="rect">
                          <a:avLst/>
                        </a:prstGeom>
                        <a:noFill/>
                        <a:ln w="6350">
                          <a:noFill/>
                        </a:ln>
                      </wps:spPr>
                      <wps:txbx>
                        <w:txbxContent>
                          <w:p w14:paraId="609EE58C" w14:textId="35601715" w:rsidR="00E23F63" w:rsidRPr="00E23F63" w:rsidRDefault="00BC0F2A" w:rsidP="003E4BD7">
                            <w:pPr>
                              <w:jc w:val="center"/>
                              <w:rPr>
                                <w:sz w:val="52"/>
                                <w:szCs w:val="48"/>
                              </w:rPr>
                            </w:pPr>
                            <w:r w:rsidRPr="00BC0F2A">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البروتوكول الاختياري لاتفاقية حقوق الطفل بشأن اشتراك الأطفال في المنازعات المسلحة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BF5FD8" id="_x0000_t202" coordsize="21600,21600" o:spt="202" path="m,l,21600r21600,l21600,xe">
                <v:stroke joinstyle="miter"/>
                <v:path gradientshapeok="t" o:connecttype="rect"/>
              </v:shapetype>
              <v:shape id="Zone de texte 4" o:spid="_x0000_s1026" type="#_x0000_t202" style="position:absolute;left:0;text-align:left;margin-left:0;margin-top:16.55pt;width:405pt;height:362.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" filled="f" stroked="f" strokeweight=".5pt">
                <v:textbox>
                  <w:txbxContent>
                    <w:p w14:paraId="609EE58C" w14:textId="35601715" w:rsidR="00E23F63" w:rsidRPr="00E23F63" w:rsidRDefault="00BC0F2A" w:rsidP="003E4BD7">
                      <w:pPr>
                        <w:jc w:val="center"/>
                        <w:rPr>
                          <w:sz w:val="52"/>
                          <w:szCs w:val="48"/>
                        </w:rPr>
                      </w:pPr>
                      <w:r w:rsidRPr="00BC0F2A">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البروتوكول الاختياري لاتفاقية حقوق الطفل بشأن اشتراك الأطفال في المنازعات المسلحة</w:t>
                      </w:r>
                    </w:p>
                  </w:txbxContent>
                </v:textbox>
                <w10:wrap anchorx="margin"/>
              </v:shape>
            </w:pict>
          </mc:Fallback>
        </mc:AlternateContent>
      </w:r>
    </w:p>
    <w:p w14:paraId="482FD99C" w14:textId="77777777" w:rsidR="00E23F63" w:rsidRDefault="00E23F63" w:rsidP="00E23F63">
      <w:pPr>
        <w:rPr>
          <w:rtl/>
          <w:lang w:eastAsia="fr-FR"/>
        </w:rPr>
      </w:pPr>
    </w:p>
    <w:p w14:paraId="0900CB98" w14:textId="777D00A6" w:rsidR="00E23F63" w:rsidRDefault="00E23F63" w:rsidP="00E23F63">
      <w:pPr>
        <w:rPr>
          <w:rtl/>
          <w:lang w:eastAsia="fr-FR"/>
        </w:rPr>
      </w:pPr>
    </w:p>
    <w:p w14:paraId="66185FB9" w14:textId="77777777" w:rsidR="00E23F63" w:rsidRDefault="00E23F63" w:rsidP="00E23F63">
      <w:pPr>
        <w:rPr>
          <w:rtl/>
          <w:lang w:eastAsia="fr-FR"/>
        </w:rPr>
      </w:pPr>
    </w:p>
    <w:p w14:paraId="69F74922" w14:textId="36FC1635" w:rsidR="00E23F63" w:rsidRDefault="00E23F63" w:rsidP="00E23F63">
      <w:pPr>
        <w:rPr>
          <w:rtl/>
          <w:lang w:eastAsia="fr-FR"/>
        </w:rPr>
      </w:pPr>
    </w:p>
    <w:p w14:paraId="26E82A40" w14:textId="610DF35D" w:rsidR="00E23F63" w:rsidRDefault="00E23F63" w:rsidP="00E23F63">
      <w:pPr>
        <w:rPr>
          <w:rtl/>
          <w:lang w:eastAsia="fr-FR"/>
        </w:rPr>
      </w:pPr>
    </w:p>
    <w:p w14:paraId="0611F234" w14:textId="4A8D55EB" w:rsidR="00E23F63" w:rsidRDefault="00E23F63" w:rsidP="00E23F63">
      <w:pPr>
        <w:rPr>
          <w:rtl/>
          <w:lang w:eastAsia="fr-FR"/>
        </w:rPr>
      </w:pPr>
    </w:p>
    <w:p w14:paraId="3652E9E6" w14:textId="77777777" w:rsidR="00E23F63" w:rsidRDefault="00E23F63" w:rsidP="00E23F63">
      <w:pPr>
        <w:rPr>
          <w:rtl/>
          <w:lang w:eastAsia="fr-FR"/>
        </w:rPr>
      </w:pPr>
    </w:p>
    <w:p w14:paraId="0D678558" w14:textId="77777777" w:rsidR="00E23F63" w:rsidRDefault="00E23F63" w:rsidP="00E23F63">
      <w:pPr>
        <w:rPr>
          <w:rtl/>
          <w:lang w:eastAsia="fr-FR"/>
        </w:rPr>
      </w:pPr>
    </w:p>
    <w:p w14:paraId="54368C4C" w14:textId="77777777" w:rsidR="00E23F63" w:rsidRDefault="00E23F63" w:rsidP="00E23F63">
      <w:pPr>
        <w:rPr>
          <w:rtl/>
          <w:lang w:eastAsia="fr-FR"/>
        </w:rPr>
      </w:pPr>
    </w:p>
    <w:p w14:paraId="0A225A30" w14:textId="77777777" w:rsidR="00E23F63" w:rsidRDefault="00E23F63" w:rsidP="00E23F63">
      <w:pPr>
        <w:rPr>
          <w:rtl/>
          <w:lang w:eastAsia="fr-FR"/>
        </w:rPr>
      </w:pPr>
    </w:p>
    <w:p w14:paraId="3CB2CBEC" w14:textId="77777777" w:rsidR="00E23F63" w:rsidRDefault="00E23F63" w:rsidP="00E23F63">
      <w:pPr>
        <w:rPr>
          <w:rtl/>
          <w:lang w:eastAsia="fr-FR"/>
        </w:rPr>
      </w:pPr>
    </w:p>
    <w:p w14:paraId="673DF985" w14:textId="77777777" w:rsidR="00E23F63" w:rsidRDefault="00E23F63" w:rsidP="00E23F63">
      <w:pPr>
        <w:rPr>
          <w:rtl/>
          <w:lang w:eastAsia="fr-FR"/>
        </w:rPr>
      </w:pPr>
    </w:p>
    <w:p w14:paraId="0FF64AB2" w14:textId="77777777" w:rsidR="00E23F63" w:rsidRDefault="00E23F63" w:rsidP="00E23F63">
      <w:pPr>
        <w:rPr>
          <w:rtl/>
          <w:lang w:eastAsia="fr-FR"/>
        </w:rPr>
      </w:pPr>
    </w:p>
    <w:p w14:paraId="09983FB5" w14:textId="77777777" w:rsidR="00E23F63" w:rsidRDefault="00E23F63" w:rsidP="00E23F63">
      <w:pPr>
        <w:rPr>
          <w:rtl/>
          <w:lang w:eastAsia="fr-FR"/>
        </w:rPr>
      </w:pPr>
    </w:p>
    <w:p w14:paraId="3371B8A7" w14:textId="77777777" w:rsidR="00E23F63" w:rsidRDefault="00E23F63" w:rsidP="00E23F63">
      <w:pPr>
        <w:rPr>
          <w:rtl/>
          <w:lang w:eastAsia="fr-FR"/>
        </w:rPr>
      </w:pPr>
    </w:p>
    <w:p w14:paraId="7E6848F0" w14:textId="77777777" w:rsidR="00E23F63" w:rsidRDefault="00E23F63" w:rsidP="00E23F63">
      <w:pPr>
        <w:rPr>
          <w:rtl/>
          <w:lang w:eastAsia="fr-FR"/>
        </w:rPr>
      </w:pPr>
    </w:p>
    <w:p w14:paraId="528DAA09" w14:textId="77777777" w:rsidR="00E23F63" w:rsidRDefault="00E23F63" w:rsidP="00E23F63">
      <w:pPr>
        <w:rPr>
          <w:rtl/>
          <w:lang w:eastAsia="fr-FR"/>
        </w:rPr>
      </w:pPr>
    </w:p>
    <w:p w14:paraId="10F14CE4" w14:textId="77777777" w:rsidR="00E23F63" w:rsidRDefault="00E23F63" w:rsidP="00E23F63">
      <w:pPr>
        <w:rPr>
          <w:rtl/>
          <w:lang w:eastAsia="fr-FR"/>
        </w:rPr>
      </w:pPr>
    </w:p>
    <w:p w14:paraId="026851A3" w14:textId="77777777" w:rsidR="00E23F63" w:rsidRDefault="00E23F63" w:rsidP="00E23F63">
      <w:pPr>
        <w:rPr>
          <w:rtl/>
          <w:lang w:eastAsia="fr-FR"/>
        </w:rPr>
      </w:pPr>
    </w:p>
    <w:p w14:paraId="0BCE2EC1" w14:textId="77777777" w:rsidR="00E23F63" w:rsidRDefault="00E23F63" w:rsidP="00E23F63">
      <w:pPr>
        <w:rPr>
          <w:rtl/>
          <w:lang w:eastAsia="fr-FR"/>
        </w:rPr>
      </w:pPr>
    </w:p>
    <w:p w14:paraId="7BA2D9AF" w14:textId="77777777" w:rsidR="00E23F63" w:rsidRDefault="00E23F63" w:rsidP="00E23F63">
      <w:pPr>
        <w:rPr>
          <w:rtl/>
          <w:lang w:eastAsia="fr-FR"/>
        </w:rPr>
      </w:pPr>
    </w:p>
    <w:p w14:paraId="06D81310" w14:textId="77777777" w:rsidR="00E23F63" w:rsidRDefault="00E23F63" w:rsidP="00E23F63">
      <w:pPr>
        <w:rPr>
          <w:rtl/>
          <w:lang w:eastAsia="fr-FR"/>
        </w:rPr>
      </w:pPr>
    </w:p>
    <w:p w14:paraId="10BDC017" w14:textId="77777777" w:rsidR="00E23F63" w:rsidRDefault="00E23F63" w:rsidP="00E23F63">
      <w:pPr>
        <w:rPr>
          <w:rtl/>
          <w:lang w:eastAsia="fr-FR"/>
        </w:rPr>
      </w:pPr>
    </w:p>
    <w:p w14:paraId="58D22B52" w14:textId="77777777" w:rsidR="00E23F63" w:rsidRPr="00E23F63" w:rsidRDefault="00E23F63" w:rsidP="00E23F63">
      <w:pPr>
        <w:rPr>
          <w:rtl/>
          <w:lang w:eastAsia="fr-FR"/>
        </w:rPr>
      </w:pPr>
    </w:p>
    <w:p w14:paraId="1B2ABFD2" w14:textId="177CEF2E" w:rsidR="003E4BD7" w:rsidRDefault="003E4BD7" w:rsidP="00BC0F2A">
      <w:pPr>
        <w:pStyle w:val="Titre1"/>
        <w:rPr>
          <w:rtl/>
        </w:rPr>
      </w:pPr>
      <w:bookmarkStart w:id="0" w:name="_Hlk134022313"/>
      <w:r>
        <w:rPr>
          <w:rtl/>
        </w:rPr>
        <w:lastRenderedPageBreak/>
        <w:t>البروتوكول الاختياري لاتفاقية حقوق الطفل</w:t>
      </w:r>
      <w:r>
        <w:t xml:space="preserve"> </w:t>
      </w:r>
      <w:r>
        <w:rPr>
          <w:rtl/>
        </w:rPr>
        <w:t>بشأن اشتراك الأطفال في المنازعات المسلحة</w:t>
      </w:r>
    </w:p>
    <w:bookmarkEnd w:id="0"/>
    <w:p w14:paraId="6CA86246" w14:textId="77777777" w:rsidR="003E4BD7" w:rsidRDefault="003E4BD7" w:rsidP="003E4BD7">
      <w:pPr>
        <w:pStyle w:val="Normal1"/>
      </w:pPr>
    </w:p>
    <w:p w14:paraId="11A8507B" w14:textId="3C538F2C" w:rsidR="003E4BD7" w:rsidRDefault="003E4BD7" w:rsidP="00BC0F2A">
      <w:pPr>
        <w:pStyle w:val="Sansinterligne"/>
        <w:rPr>
          <w:rtl/>
        </w:rPr>
      </w:pPr>
      <w:r>
        <w:rPr>
          <w:rtl/>
        </w:rPr>
        <w:t>إن الدول الأطراف في هذا البروتوكول،</w:t>
      </w:r>
    </w:p>
    <w:p w14:paraId="2B8E6D43" w14:textId="77777777" w:rsidR="003E4BD7" w:rsidRDefault="003E4BD7" w:rsidP="003E4BD7">
      <w:pPr>
        <w:pStyle w:val="Normal1"/>
      </w:pPr>
    </w:p>
    <w:p w14:paraId="641E06A5" w14:textId="1C215D87" w:rsidR="003E4BD7" w:rsidRDefault="003E4BD7" w:rsidP="003E4BD7">
      <w:pPr>
        <w:pStyle w:val="Normal1"/>
        <w:rPr>
          <w:rtl/>
        </w:rPr>
      </w:pPr>
      <w:r>
        <w:rPr>
          <w:rtl/>
        </w:rPr>
        <w:t xml:space="preserve">إذ يشجعها التأييد الساحق لاتفاقية حقوق </w:t>
      </w:r>
      <w:r>
        <w:rPr>
          <w:rFonts w:hint="cs"/>
          <w:rtl/>
        </w:rPr>
        <w:t xml:space="preserve">الطفل </w:t>
      </w:r>
      <w:r>
        <w:rPr>
          <w:rtl/>
        </w:rPr>
        <w:t>(</w:t>
      </w:r>
      <w:r>
        <w:rPr>
          <w:rtl/>
        </w:rPr>
        <w:t>1) مما يدل على الالتزام الواسع بالعمل على تعزيز حقوق الطفل وحمايتها،</w:t>
      </w:r>
    </w:p>
    <w:p w14:paraId="6EF1C334" w14:textId="77777777" w:rsidR="003E4BD7" w:rsidRDefault="003E4BD7" w:rsidP="003E4BD7">
      <w:pPr>
        <w:pStyle w:val="Normal1"/>
        <w:rPr>
          <w:rtl/>
        </w:rPr>
      </w:pPr>
    </w:p>
    <w:p w14:paraId="4BDA9056" w14:textId="77777777" w:rsidR="003E4BD7" w:rsidRDefault="003E4BD7" w:rsidP="003E4BD7">
      <w:pPr>
        <w:pStyle w:val="Normal1"/>
        <w:rPr>
          <w:rtl/>
        </w:rPr>
      </w:pPr>
      <w:r>
        <w:rPr>
          <w:rtl/>
        </w:rPr>
        <w:t>وإذ تؤكد من جديد أن حقوق الأطفال تتطلب حماية خاصة، وتستدعي الاستمرار في تحسين حالة الأطفال دون تمييز، فضلا عن تنشئتهم وتربيتهم في كنف السلم والأمن،</w:t>
      </w:r>
    </w:p>
    <w:p w14:paraId="1AE00331" w14:textId="77777777" w:rsidR="003E4BD7" w:rsidRDefault="003E4BD7" w:rsidP="003E4BD7">
      <w:pPr>
        <w:pStyle w:val="Normal1"/>
        <w:rPr>
          <w:rtl/>
        </w:rPr>
      </w:pPr>
    </w:p>
    <w:p w14:paraId="1EE74160" w14:textId="77777777" w:rsidR="003E4BD7" w:rsidRDefault="003E4BD7" w:rsidP="003E4BD7">
      <w:pPr>
        <w:pStyle w:val="Normal1"/>
        <w:rPr>
          <w:rtl/>
        </w:rPr>
      </w:pPr>
      <w:r>
        <w:rPr>
          <w:rtl/>
        </w:rPr>
        <w:t>وإذ تشعر بالجزع لما للمنازعات المسلحة من تأثير ضار ومتفش على الأطفال وما لهذا الوضع من عواقب في الأجل الطويل على استدامة السلم والأمن والتنمية،</w:t>
      </w:r>
    </w:p>
    <w:p w14:paraId="28C3B9CC" w14:textId="77777777" w:rsidR="003E4BD7" w:rsidRDefault="003E4BD7" w:rsidP="003E4BD7">
      <w:pPr>
        <w:pStyle w:val="Normal1"/>
        <w:rPr>
          <w:rtl/>
        </w:rPr>
      </w:pPr>
    </w:p>
    <w:p w14:paraId="77BB8A3E" w14:textId="77777777" w:rsidR="003E4BD7" w:rsidRDefault="003E4BD7" w:rsidP="003E4BD7">
      <w:pPr>
        <w:pStyle w:val="Normal1"/>
        <w:rPr>
          <w:rtl/>
        </w:rPr>
      </w:pPr>
      <w:r>
        <w:rPr>
          <w:rtl/>
        </w:rPr>
        <w:t>وإذ تدين استهداف الأطفال في حالات المنازعات المسلحة والهجمات المباشرة على أهداف محمية بموجب القانون الدولي، بما فيها أما كن تتسم عموما بتواجد كبير للأطفال مثل المدارس والمستشفيات،</w:t>
      </w:r>
    </w:p>
    <w:p w14:paraId="70B36322" w14:textId="77777777" w:rsidR="003E4BD7" w:rsidRDefault="003E4BD7" w:rsidP="003E4BD7">
      <w:pPr>
        <w:pStyle w:val="Normal1"/>
        <w:rPr>
          <w:rtl/>
        </w:rPr>
      </w:pPr>
    </w:p>
    <w:p w14:paraId="2CEEFDDF" w14:textId="028BBDD3" w:rsidR="003E4BD7" w:rsidRDefault="003E4BD7" w:rsidP="003E4BD7">
      <w:pPr>
        <w:pStyle w:val="Normal1"/>
        <w:rPr>
          <w:rtl/>
        </w:rPr>
      </w:pPr>
      <w:r>
        <w:rPr>
          <w:rtl/>
        </w:rPr>
        <w:t xml:space="preserve">وإذ تلاحظ اعتماد النظام الأساسي للمحكمة الجنائية </w:t>
      </w:r>
      <w:r>
        <w:rPr>
          <w:rFonts w:hint="cs"/>
          <w:rtl/>
        </w:rPr>
        <w:t xml:space="preserve">الدولية </w:t>
      </w:r>
      <w:r>
        <w:rPr>
          <w:rtl/>
        </w:rPr>
        <w:t>(</w:t>
      </w:r>
      <w:r>
        <w:rPr>
          <w:rtl/>
        </w:rPr>
        <w:t>2) وخاصة إدراجها التجنيد الإلزامي أو الطوعي للأطفال دون سن الخامسة عشرة أو استخدامهم للاشتراك النشط في الأعمال الحربية بوصفه جريمة حرب في المنازعات المسلحة الدولية وغير الدولية على السواء،</w:t>
      </w:r>
    </w:p>
    <w:p w14:paraId="678E2ADA" w14:textId="77777777" w:rsidR="003E4BD7" w:rsidRDefault="003E4BD7" w:rsidP="003E4BD7">
      <w:pPr>
        <w:pStyle w:val="Normal1"/>
        <w:rPr>
          <w:rtl/>
        </w:rPr>
      </w:pPr>
      <w:r>
        <w:rPr>
          <w:rtl/>
        </w:rPr>
        <w:t>وإذ تعتبر لذلك أن مواصلة تعزيز إعمال الحقوق المعترف بها في اتفاقية حقوق الطفل يتطلب زيادة حماية الأطفال من الاشتراك في المنازعات المسلحة،</w:t>
      </w:r>
    </w:p>
    <w:p w14:paraId="540EDB0A" w14:textId="77777777" w:rsidR="003E4BD7" w:rsidRDefault="003E4BD7" w:rsidP="003E4BD7">
      <w:pPr>
        <w:pStyle w:val="Normal1"/>
        <w:rPr>
          <w:rtl/>
        </w:rPr>
      </w:pPr>
    </w:p>
    <w:p w14:paraId="58F5F369" w14:textId="77777777" w:rsidR="003E4BD7" w:rsidRDefault="003E4BD7" w:rsidP="003E4BD7">
      <w:pPr>
        <w:pStyle w:val="Normal1"/>
        <w:rPr>
          <w:rtl/>
        </w:rPr>
      </w:pPr>
      <w:r>
        <w:rPr>
          <w:rtl/>
        </w:rPr>
        <w:t>وإذ تلاحظ أن المادة 1 من اتفاقية حقوق الطفل تحدد أن المقصود بالطفل، لأغراض تلك الاتفاقية، هو كل إنسان يقل عمره عن 18 سنة ما لم يكن بلغ سن الرشد قبل ذلك بموجب القانون المنطبق على الطفل،</w:t>
      </w:r>
    </w:p>
    <w:p w14:paraId="6E87E8BF" w14:textId="412EEB64" w:rsidR="003E4BD7" w:rsidRDefault="003E4BD7" w:rsidP="003E4BD7">
      <w:pPr>
        <w:pStyle w:val="Normal1"/>
        <w:rPr>
          <w:rtl/>
        </w:rPr>
      </w:pPr>
      <w:r>
        <w:rPr>
          <w:rtl/>
        </w:rPr>
        <w:t xml:space="preserve">واقتناعا منها بأن بروتوكولا اختياريا للاتفاقية </w:t>
      </w:r>
      <w:r>
        <w:rPr>
          <w:rFonts w:hint="cs"/>
          <w:rtl/>
        </w:rPr>
        <w:t>يرفع السن التي</w:t>
      </w:r>
      <w:r>
        <w:rPr>
          <w:rtl/>
        </w:rPr>
        <w:t xml:space="preserve"> يمكن عندها تجنيد الأشخاص في القوات المسلحة واشتراكهم في الأعمال الحربية سيسهم مساهمة فعالة في تنفيذ المبدأ الذي يقضي بأن تكون مصالح </w:t>
      </w:r>
      <w:r>
        <w:rPr>
          <w:rFonts w:hint="cs"/>
          <w:rtl/>
        </w:rPr>
        <w:t>الطفل الفضلى</w:t>
      </w:r>
      <w:r>
        <w:rPr>
          <w:rtl/>
        </w:rPr>
        <w:t xml:space="preserve"> اعتبارا أوليا في جميع الإجراءات التي تتعلق بالأطفال،</w:t>
      </w:r>
    </w:p>
    <w:p w14:paraId="6EF8CCE9" w14:textId="77777777" w:rsidR="003E4BD7" w:rsidRDefault="003E4BD7" w:rsidP="003E4BD7">
      <w:pPr>
        <w:pStyle w:val="Normal1"/>
        <w:rPr>
          <w:rtl/>
        </w:rPr>
      </w:pPr>
    </w:p>
    <w:p w14:paraId="59DA0BA4" w14:textId="77777777" w:rsidR="003E4BD7" w:rsidRDefault="003E4BD7" w:rsidP="003E4BD7">
      <w:pPr>
        <w:pStyle w:val="Normal1"/>
        <w:rPr>
          <w:rtl/>
        </w:rPr>
      </w:pPr>
      <w:r>
        <w:rPr>
          <w:rtl/>
        </w:rPr>
        <w:t>وإذ تلاحظ أن المؤتمر الدولي السادس والعشرين للصليب الأحمر والهلال الأحمر المعقود في كانون الأول/ديسمبر 1995 أوصى في جملة أمور بأن تتخذ أطراف النزاع كل الخطوات الممكنة لضمان عدم اشتراك الأطفال دون سن الثامنة عشرة في الأعمال الحربية،</w:t>
      </w:r>
    </w:p>
    <w:p w14:paraId="1CFD7C4E" w14:textId="77777777" w:rsidR="003E4BD7" w:rsidRDefault="003E4BD7" w:rsidP="003E4BD7">
      <w:pPr>
        <w:pStyle w:val="Normal1"/>
        <w:rPr>
          <w:rtl/>
        </w:rPr>
      </w:pPr>
    </w:p>
    <w:p w14:paraId="43967B20" w14:textId="77777777" w:rsidR="003E4BD7" w:rsidRDefault="003E4BD7" w:rsidP="003E4BD7">
      <w:pPr>
        <w:pStyle w:val="Normal1"/>
        <w:rPr>
          <w:rtl/>
        </w:rPr>
      </w:pPr>
      <w:r>
        <w:rPr>
          <w:rtl/>
        </w:rPr>
        <w:t xml:space="preserve">وإذ ترحب باعتماد اتفاقية منظمة العمل الدولية رقم 182 بشأن حظر أسوأ أشكال عمل الأطفال </w:t>
      </w:r>
    </w:p>
    <w:p w14:paraId="34D74EC0" w14:textId="40093E15" w:rsidR="003E4BD7" w:rsidRDefault="003E4BD7" w:rsidP="003E4BD7">
      <w:pPr>
        <w:pStyle w:val="Normal1"/>
      </w:pPr>
      <w:r>
        <w:rPr>
          <w:rtl/>
        </w:rPr>
        <w:tab/>
      </w:r>
      <w:r>
        <w:rPr>
          <w:rtl/>
        </w:rPr>
        <w:tab/>
      </w:r>
    </w:p>
    <w:p w14:paraId="6234356B" w14:textId="77777777" w:rsidR="003E4BD7" w:rsidRDefault="003E4BD7" w:rsidP="003E4BD7">
      <w:pPr>
        <w:pStyle w:val="Normal1"/>
        <w:rPr>
          <w:rtl/>
        </w:rPr>
      </w:pPr>
      <w:r>
        <w:rPr>
          <w:rtl/>
        </w:rPr>
        <w:t>والإجراءات الفورية للقضاء عليها، بالإجماع في حزيران/</w:t>
      </w:r>
      <w:proofErr w:type="gramStart"/>
      <w:r>
        <w:rPr>
          <w:rtl/>
        </w:rPr>
        <w:t>يونيه</w:t>
      </w:r>
      <w:proofErr w:type="gramEnd"/>
      <w:r>
        <w:rPr>
          <w:rtl/>
        </w:rPr>
        <w:t xml:space="preserve"> 1999، وهي الاتفاقية التي تحظر، ضمن جملة أمور، التجنيد القسري أو الإجباري للأطفال لاستخدامهم في المنازعات المسلحة،</w:t>
      </w:r>
    </w:p>
    <w:p w14:paraId="07F23386" w14:textId="77777777" w:rsidR="003E4BD7" w:rsidRDefault="003E4BD7" w:rsidP="003E4BD7">
      <w:pPr>
        <w:pStyle w:val="Normal1"/>
        <w:rPr>
          <w:rtl/>
        </w:rPr>
      </w:pPr>
    </w:p>
    <w:p w14:paraId="71AF61E3" w14:textId="77777777" w:rsidR="003E4BD7" w:rsidRDefault="003E4BD7" w:rsidP="003E4BD7">
      <w:pPr>
        <w:pStyle w:val="Normal1"/>
        <w:rPr>
          <w:rtl/>
        </w:rPr>
      </w:pPr>
      <w:r>
        <w:rPr>
          <w:rtl/>
        </w:rPr>
        <w:t>وإذ تدين ببالغ القلق تجنيد الأطفال وتدريبهم واستخدامهم داخل وعبر الحدود الوطنية في الأعمال الحربية من جانب المجموعات المسلحة المتميزة عن القوات المسلحة للدولة، وإذ تعترف بمسؤولية القائمين بتجنيد الأطفال وتدريبهم واستخدامهم في هذا الصدد،</w:t>
      </w:r>
    </w:p>
    <w:p w14:paraId="704B22DE" w14:textId="77777777" w:rsidR="003E4BD7" w:rsidRDefault="003E4BD7" w:rsidP="003E4BD7">
      <w:pPr>
        <w:pStyle w:val="Normal1"/>
        <w:rPr>
          <w:rtl/>
        </w:rPr>
      </w:pPr>
    </w:p>
    <w:p w14:paraId="0D85A3F3" w14:textId="77777777" w:rsidR="003E4BD7" w:rsidRDefault="003E4BD7" w:rsidP="003E4BD7">
      <w:pPr>
        <w:pStyle w:val="Normal1"/>
        <w:rPr>
          <w:rtl/>
        </w:rPr>
      </w:pPr>
      <w:r>
        <w:rPr>
          <w:rtl/>
        </w:rPr>
        <w:t>وإذ تذكر بالتزام كل طرف في أي نزاع مسلح بالتقيد بأحكام القانون الإنساني الدولي،</w:t>
      </w:r>
    </w:p>
    <w:p w14:paraId="5AEF5A26" w14:textId="77777777" w:rsidR="003E4BD7" w:rsidRDefault="003E4BD7" w:rsidP="003E4BD7">
      <w:pPr>
        <w:pStyle w:val="Normal1"/>
        <w:rPr>
          <w:rtl/>
        </w:rPr>
      </w:pPr>
    </w:p>
    <w:p w14:paraId="2B62387A" w14:textId="77777777" w:rsidR="003E4BD7" w:rsidRDefault="003E4BD7" w:rsidP="003E4BD7">
      <w:pPr>
        <w:pStyle w:val="Normal1"/>
        <w:rPr>
          <w:rtl/>
        </w:rPr>
      </w:pPr>
      <w:r>
        <w:rPr>
          <w:rtl/>
        </w:rPr>
        <w:t>وإذ تشدد على أن هذا البروتوكول لا يخل بالمقاصد والمبادئ الواردة في ميثاق الأمم المتحدة بما فيها المادة 51 والمعايير ذات الصلة في القانون الإنساني،</w:t>
      </w:r>
    </w:p>
    <w:p w14:paraId="721D5D89" w14:textId="77777777" w:rsidR="003E4BD7" w:rsidRDefault="003E4BD7" w:rsidP="003E4BD7">
      <w:pPr>
        <w:pStyle w:val="Normal1"/>
        <w:rPr>
          <w:rtl/>
        </w:rPr>
      </w:pPr>
    </w:p>
    <w:p w14:paraId="6B9A39F7" w14:textId="77777777" w:rsidR="003E4BD7" w:rsidRDefault="003E4BD7" w:rsidP="003E4BD7">
      <w:pPr>
        <w:pStyle w:val="Normal1"/>
        <w:rPr>
          <w:rtl/>
        </w:rPr>
      </w:pPr>
      <w:r>
        <w:rPr>
          <w:rtl/>
        </w:rPr>
        <w:t>وإذ تضع في اعتبارها أن أوضاع السلم والأمن بالاستناد إلى الاحترام التام للمقاصد والمبادئ الواردة في الميثاق والتقيد بصكوك حقوق الإنسان الواجبة التطبيق أوضاع لا غنى عنها لحماية الأطفال حماية تامة ولا سيما أثناء المنازعات المسلحة والاحتلال الأجنبي،</w:t>
      </w:r>
    </w:p>
    <w:p w14:paraId="16AEB9D6" w14:textId="77777777" w:rsidR="003E4BD7" w:rsidRDefault="003E4BD7" w:rsidP="003E4BD7">
      <w:pPr>
        <w:pStyle w:val="Normal1"/>
        <w:rPr>
          <w:rtl/>
        </w:rPr>
      </w:pPr>
    </w:p>
    <w:p w14:paraId="481BF905" w14:textId="77777777" w:rsidR="003E4BD7" w:rsidRDefault="003E4BD7" w:rsidP="003E4BD7">
      <w:pPr>
        <w:pStyle w:val="Normal1"/>
        <w:rPr>
          <w:rtl/>
        </w:rPr>
      </w:pPr>
      <w:r>
        <w:rPr>
          <w:rtl/>
        </w:rPr>
        <w:t xml:space="preserve">وإذ تعترف بالاحتياجات الخاصة لهؤلاء الأطفال المعرضين بصورة خاصة للتجنيد أو الاستخدام في </w:t>
      </w:r>
    </w:p>
    <w:p w14:paraId="742D0A15" w14:textId="73E120B6" w:rsidR="003E4BD7" w:rsidRDefault="003E4BD7" w:rsidP="003E4BD7">
      <w:pPr>
        <w:pStyle w:val="Normal1"/>
        <w:rPr>
          <w:rtl/>
        </w:rPr>
      </w:pPr>
      <w:r>
        <w:rPr>
          <w:rtl/>
        </w:rPr>
        <w:t>الأعمال الحربية بما يخالف هذا البروتوكول نظر</w:t>
      </w:r>
      <w:r>
        <w:rPr>
          <w:rFonts w:hint="cs"/>
          <w:rtl/>
        </w:rPr>
        <w:t>ا لوضعهم</w:t>
      </w:r>
      <w:r>
        <w:rPr>
          <w:rtl/>
        </w:rPr>
        <w:t xml:space="preserve"> الاقتصادي أو الاجتماعي أو نظرا لجنسهم،</w:t>
      </w:r>
    </w:p>
    <w:p w14:paraId="7EE8BC97" w14:textId="77777777" w:rsidR="003E4BD7" w:rsidRDefault="003E4BD7" w:rsidP="003E4BD7">
      <w:pPr>
        <w:pStyle w:val="Normal1"/>
        <w:rPr>
          <w:rtl/>
        </w:rPr>
      </w:pPr>
    </w:p>
    <w:p w14:paraId="4197DB86" w14:textId="77777777" w:rsidR="003E4BD7" w:rsidRDefault="003E4BD7" w:rsidP="003E4BD7">
      <w:pPr>
        <w:pStyle w:val="Normal1"/>
        <w:rPr>
          <w:rtl/>
        </w:rPr>
      </w:pPr>
      <w:r>
        <w:rPr>
          <w:rtl/>
        </w:rPr>
        <w:lastRenderedPageBreak/>
        <w:t>وإذ لا يغيب عن بالها ضرورة مراعاة الأسباب الجذرية الاقتصادية والاجتماعية والسياسية لاشتراك الأطفال في النزاعات المسلحة،</w:t>
      </w:r>
    </w:p>
    <w:p w14:paraId="79CD8874" w14:textId="77777777" w:rsidR="003E4BD7" w:rsidRDefault="003E4BD7" w:rsidP="003E4BD7">
      <w:pPr>
        <w:pStyle w:val="Normal1"/>
        <w:rPr>
          <w:rtl/>
        </w:rPr>
      </w:pPr>
    </w:p>
    <w:p w14:paraId="5CF8D61B" w14:textId="6F5B99F1" w:rsidR="003E4BD7" w:rsidRDefault="003E4BD7" w:rsidP="003E4BD7">
      <w:pPr>
        <w:pStyle w:val="Normal1"/>
        <w:rPr>
          <w:rtl/>
        </w:rPr>
      </w:pPr>
      <w:r>
        <w:rPr>
          <w:rtl/>
        </w:rPr>
        <w:t>واقتناعا منها بضرورة تقوية التعاون الدولي على تنفيذ هذا البروتوكول فضلا</w:t>
      </w:r>
      <w:r>
        <w:rPr>
          <w:rFonts w:hint="cs"/>
          <w:rtl/>
        </w:rPr>
        <w:t xml:space="preserve"> </w:t>
      </w:r>
      <w:r>
        <w:rPr>
          <w:rtl/>
        </w:rPr>
        <w:t>عن إعادة التأهيل البدني والنفسي وإعادة الإدماج الاجتماعي للأطفال ضحايا المنازعات المسلحة،</w:t>
      </w:r>
    </w:p>
    <w:p w14:paraId="513AAF56" w14:textId="77777777" w:rsidR="003E4BD7" w:rsidRDefault="003E4BD7" w:rsidP="003E4BD7">
      <w:pPr>
        <w:pStyle w:val="Normal1"/>
        <w:rPr>
          <w:rtl/>
        </w:rPr>
      </w:pPr>
    </w:p>
    <w:p w14:paraId="536554CD" w14:textId="77777777" w:rsidR="003E4BD7" w:rsidRDefault="003E4BD7" w:rsidP="003E4BD7">
      <w:pPr>
        <w:pStyle w:val="Normal1"/>
        <w:rPr>
          <w:rtl/>
        </w:rPr>
      </w:pPr>
      <w:r>
        <w:rPr>
          <w:rtl/>
        </w:rPr>
        <w:t>وإذ تشجع على اشتراك المجتمع، وخاصة اشتراك الأطفال والضحايا من الأطفال، في نشر المعلومات والبرامج التعليمية المتعلقة بتنفيذ البروتوكول،</w:t>
      </w:r>
    </w:p>
    <w:p w14:paraId="71731F27" w14:textId="77777777" w:rsidR="003E4BD7" w:rsidRDefault="003E4BD7" w:rsidP="003E4BD7">
      <w:pPr>
        <w:pStyle w:val="Normal1"/>
        <w:rPr>
          <w:rtl/>
        </w:rPr>
      </w:pPr>
    </w:p>
    <w:p w14:paraId="687EFD79" w14:textId="77777777" w:rsidR="003E4BD7" w:rsidRPr="003E4BD7" w:rsidRDefault="003E4BD7" w:rsidP="003E4BD7">
      <w:pPr>
        <w:pStyle w:val="Sansinterligne"/>
        <w:rPr>
          <w:rtl/>
        </w:rPr>
      </w:pPr>
      <w:r w:rsidRPr="003E4BD7">
        <w:rPr>
          <w:rtl/>
        </w:rPr>
        <w:t>قد اتفقت على ما يلي:</w:t>
      </w:r>
    </w:p>
    <w:p w14:paraId="7BB3CD58" w14:textId="77777777" w:rsidR="003E4BD7" w:rsidRDefault="003E4BD7" w:rsidP="003E4BD7">
      <w:pPr>
        <w:pStyle w:val="Normal1"/>
        <w:rPr>
          <w:rtl/>
        </w:rPr>
      </w:pPr>
    </w:p>
    <w:p w14:paraId="1FF82317" w14:textId="282DAF88" w:rsidR="003E4BD7" w:rsidRDefault="003E4BD7" w:rsidP="003E4BD7">
      <w:pPr>
        <w:pStyle w:val="Sansinterligne"/>
        <w:rPr>
          <w:rtl/>
        </w:rPr>
      </w:pPr>
      <w:r>
        <w:rPr>
          <w:rtl/>
        </w:rPr>
        <w:t xml:space="preserve">المادة 1 </w:t>
      </w:r>
    </w:p>
    <w:p w14:paraId="0D66FBB4" w14:textId="77777777" w:rsidR="003E4BD7" w:rsidRDefault="003E4BD7" w:rsidP="003E4BD7">
      <w:pPr>
        <w:pStyle w:val="Normal1"/>
        <w:rPr>
          <w:rtl/>
        </w:rPr>
      </w:pPr>
    </w:p>
    <w:p w14:paraId="42D2F3C5" w14:textId="75A91B2A" w:rsidR="003E4BD7" w:rsidRDefault="003E4BD7" w:rsidP="003E4BD7">
      <w:pPr>
        <w:pStyle w:val="Normal1"/>
        <w:rPr>
          <w:rtl/>
        </w:rPr>
      </w:pPr>
      <w:r>
        <w:rPr>
          <w:rtl/>
        </w:rPr>
        <w:t xml:space="preserve">تتخذ الدول الأطراف جميع التدابير </w:t>
      </w:r>
      <w:r>
        <w:rPr>
          <w:rFonts w:hint="cs"/>
          <w:rtl/>
        </w:rPr>
        <w:t>الممكنة عمليا</w:t>
      </w:r>
      <w:r>
        <w:rPr>
          <w:rtl/>
        </w:rPr>
        <w:t xml:space="preserve">   </w:t>
      </w:r>
      <w:r>
        <w:rPr>
          <w:rFonts w:hint="cs"/>
          <w:rtl/>
        </w:rPr>
        <w:t>لضمان عدم اشترا</w:t>
      </w:r>
      <w:r>
        <w:rPr>
          <w:rtl/>
        </w:rPr>
        <w:t xml:space="preserve"> ك أفراد قواتها المسلحة الذين لم يبلغوا الثامنة عشرة من العمر اشتراكا   مباشرا في الأعمال الحربية.</w:t>
      </w:r>
    </w:p>
    <w:p w14:paraId="4B58E9B3" w14:textId="77777777" w:rsidR="003E4BD7" w:rsidRDefault="003E4BD7" w:rsidP="003E4BD7">
      <w:pPr>
        <w:pStyle w:val="Normal1"/>
      </w:pPr>
    </w:p>
    <w:p w14:paraId="2DA0A428" w14:textId="77777777" w:rsidR="003E4BD7" w:rsidRDefault="003E4BD7" w:rsidP="003E4BD7">
      <w:pPr>
        <w:pStyle w:val="Sansinterligne"/>
        <w:rPr>
          <w:rtl/>
        </w:rPr>
      </w:pPr>
      <w:r>
        <w:rPr>
          <w:rtl/>
        </w:rPr>
        <w:t>المادة 2</w:t>
      </w:r>
    </w:p>
    <w:p w14:paraId="06C6591E" w14:textId="77777777" w:rsidR="003E4BD7" w:rsidRDefault="003E4BD7" w:rsidP="003E4BD7">
      <w:pPr>
        <w:pStyle w:val="Normal1"/>
        <w:rPr>
          <w:rtl/>
        </w:rPr>
      </w:pPr>
    </w:p>
    <w:p w14:paraId="02558B6D" w14:textId="77777777" w:rsidR="003E4BD7" w:rsidRDefault="003E4BD7" w:rsidP="003E4BD7">
      <w:pPr>
        <w:pStyle w:val="Normal1"/>
        <w:rPr>
          <w:rtl/>
        </w:rPr>
      </w:pPr>
      <w:r>
        <w:rPr>
          <w:rtl/>
        </w:rPr>
        <w:t>تكفل الدول الأطراف عدم خضوع الأشخاص الذين لم يبلغوا الثامنة عشرة من العمر للتجنيد الإجباري في قواتها المسلحة.</w:t>
      </w:r>
    </w:p>
    <w:p w14:paraId="26D27891" w14:textId="77777777" w:rsidR="003E4BD7" w:rsidRDefault="003E4BD7" w:rsidP="003E4BD7">
      <w:pPr>
        <w:pStyle w:val="Normal1"/>
        <w:rPr>
          <w:rtl/>
        </w:rPr>
      </w:pPr>
    </w:p>
    <w:p w14:paraId="73680D58" w14:textId="77777777" w:rsidR="003E4BD7" w:rsidRDefault="003E4BD7" w:rsidP="003E4BD7">
      <w:pPr>
        <w:pStyle w:val="Sansinterligne"/>
        <w:rPr>
          <w:rtl/>
        </w:rPr>
      </w:pPr>
      <w:r>
        <w:rPr>
          <w:rtl/>
        </w:rPr>
        <w:t>المادة 3</w:t>
      </w:r>
    </w:p>
    <w:p w14:paraId="79D4E26D" w14:textId="77777777" w:rsidR="003E4BD7" w:rsidRDefault="003E4BD7" w:rsidP="003E4BD7">
      <w:pPr>
        <w:pStyle w:val="Normal1"/>
        <w:rPr>
          <w:rtl/>
        </w:rPr>
      </w:pPr>
    </w:p>
    <w:p w14:paraId="76FF5A5E" w14:textId="7FC90500" w:rsidR="003E4BD7" w:rsidRDefault="003E4BD7" w:rsidP="003E4BD7">
      <w:pPr>
        <w:pStyle w:val="1"/>
        <w:rPr>
          <w:rtl/>
        </w:rPr>
      </w:pPr>
      <w:r>
        <w:rPr>
          <w:rtl/>
        </w:rPr>
        <w:t>ترفع الدول الأطراف الحد الأدنى لسن تطوع الأشخاص في قواتها المسلحة الوطنية عن السن المحددة في الفقرة 3 من المادة 38 من اتفاقية حقوق الطفل، آخذة في الاعتبار المبادئ الواردة في تلك المادة، ومعترفة بحق الأشخاص دون سن الثامنة عشرة في حماية خاصة بموجب الاتفاقية.</w:t>
      </w:r>
    </w:p>
    <w:p w14:paraId="1239410D" w14:textId="656D0265" w:rsidR="003E4BD7" w:rsidRDefault="003E4BD7" w:rsidP="003E4BD7">
      <w:pPr>
        <w:pStyle w:val="1"/>
        <w:rPr>
          <w:rtl/>
        </w:rPr>
      </w:pPr>
      <w:r>
        <w:rPr>
          <w:rtl/>
        </w:rPr>
        <w:t xml:space="preserve">تودع كل دولة طرف إعلانا   ملزما   بعد التصديق على هذا البروتوكول أو الانضمام إليه يتضمن الحد الأدنى للسن الذي تسمح عنده بالتطوع في قواتها المسلحة الوطنية ووصفا للضمانات التي </w:t>
      </w:r>
      <w:r>
        <w:rPr>
          <w:rFonts w:hint="cs"/>
          <w:rtl/>
        </w:rPr>
        <w:t>اعتمدتها لمنع</w:t>
      </w:r>
      <w:r>
        <w:rPr>
          <w:rtl/>
        </w:rPr>
        <w:t xml:space="preserve"> فرض هذا التطوع جبرا أو قسرا.</w:t>
      </w:r>
    </w:p>
    <w:p w14:paraId="2EDC2EA0" w14:textId="2201CB70" w:rsidR="003E4BD7" w:rsidRDefault="003E4BD7" w:rsidP="003E4BD7">
      <w:pPr>
        <w:pStyle w:val="1"/>
        <w:rPr>
          <w:rtl/>
        </w:rPr>
      </w:pPr>
      <w:r>
        <w:rPr>
          <w:rtl/>
        </w:rPr>
        <w:lastRenderedPageBreak/>
        <w:t>تقوم الدول الأطراف التي تسمح بالتطوع في قواتها المسلحة الوطنية دون سن الثامنة عشرة بالتمسك بالضمانات لكفالة ما يلي كحد أدنى:</w:t>
      </w:r>
    </w:p>
    <w:p w14:paraId="14F4F15E" w14:textId="1D88A278" w:rsidR="003E4BD7" w:rsidRDefault="003E4BD7" w:rsidP="0066505B">
      <w:pPr>
        <w:pStyle w:val="a"/>
        <w:rPr>
          <w:rtl/>
        </w:rPr>
      </w:pPr>
      <w:r>
        <w:rPr>
          <w:rtl/>
        </w:rPr>
        <w:t xml:space="preserve">أن يكون هذا التجنيد تطوعا </w:t>
      </w:r>
      <w:r>
        <w:rPr>
          <w:rFonts w:hint="cs"/>
          <w:rtl/>
        </w:rPr>
        <w:t>حقيقيا؛</w:t>
      </w:r>
    </w:p>
    <w:p w14:paraId="0AA5BF41" w14:textId="1ADB772E" w:rsidR="003E4BD7" w:rsidRDefault="003E4BD7" w:rsidP="0066505B">
      <w:pPr>
        <w:pStyle w:val="a"/>
        <w:rPr>
          <w:rtl/>
        </w:rPr>
      </w:pPr>
      <w:r>
        <w:rPr>
          <w:rtl/>
        </w:rPr>
        <w:t>أن يتم هذا التجنيد الطوعي بموافقة مستنيرة من الآباء أو الأوصياء القانونيين للأشخاص؛</w:t>
      </w:r>
    </w:p>
    <w:p w14:paraId="001AFF71" w14:textId="6DF37E87" w:rsidR="003E4BD7" w:rsidRDefault="003E4BD7" w:rsidP="0066505B">
      <w:pPr>
        <w:pStyle w:val="a"/>
        <w:rPr>
          <w:rtl/>
        </w:rPr>
      </w:pPr>
      <w:r>
        <w:rPr>
          <w:rtl/>
        </w:rPr>
        <w:t>أن يحصل هؤلاء الأشخاص على المعلومات الكاملة عن الواجبات التي تنطوي عليها هذه الخدمة العسكرية؛</w:t>
      </w:r>
    </w:p>
    <w:p w14:paraId="1C21A35A" w14:textId="314F80C1" w:rsidR="003E4BD7" w:rsidRDefault="003E4BD7" w:rsidP="0066505B">
      <w:pPr>
        <w:pStyle w:val="a"/>
        <w:rPr>
          <w:rtl/>
        </w:rPr>
      </w:pPr>
      <w:r>
        <w:rPr>
          <w:rtl/>
        </w:rPr>
        <w:t xml:space="preserve">أن يقدم هؤلاء الأشخاص دليلا موثوقا به عن </w:t>
      </w:r>
      <w:r>
        <w:rPr>
          <w:rFonts w:hint="cs"/>
          <w:rtl/>
        </w:rPr>
        <w:t>سنهم قبل</w:t>
      </w:r>
      <w:r>
        <w:rPr>
          <w:rtl/>
        </w:rPr>
        <w:t xml:space="preserve"> قبولهم في الخدمة العسكرية الوطنية.</w:t>
      </w:r>
    </w:p>
    <w:p w14:paraId="630BCB66" w14:textId="3F30F78B" w:rsidR="003E4BD7" w:rsidRDefault="003E4BD7" w:rsidP="003E4BD7">
      <w:pPr>
        <w:pStyle w:val="1"/>
        <w:rPr>
          <w:rtl/>
        </w:rPr>
      </w:pPr>
      <w:r>
        <w:rPr>
          <w:rtl/>
        </w:rPr>
        <w:t>لكل دولة طرف أن تعزز إعلانها في أي وقت بإخطار لهذا الغرض يوجه إلى الأمين العام للأمم المتحدة الذي يقوم بإبلاغ جميع الدول الأطراف. ويدخل هذا الإخطار حيز التنفيذ في التاريخ الذي يتلقاه فيه الأمين العام.</w:t>
      </w:r>
    </w:p>
    <w:p w14:paraId="13B99025" w14:textId="54956152" w:rsidR="003E4BD7" w:rsidRDefault="003E4BD7" w:rsidP="003E4BD7">
      <w:pPr>
        <w:pStyle w:val="1"/>
        <w:rPr>
          <w:rtl/>
        </w:rPr>
      </w:pPr>
      <w:r>
        <w:rPr>
          <w:rtl/>
        </w:rPr>
        <w:t>لا ينطبق اشتراط رفع السن المذكور في الفقرة 1 من هذه المادة على المدارس التي تديرها القوات المسلحة في الدول الأطراف أو تقع تحت سيطرتها تمشيا مع المادتين 28 و29 من اتفاقية حقوق الطفل.</w:t>
      </w:r>
    </w:p>
    <w:p w14:paraId="50DB9C54" w14:textId="77777777" w:rsidR="003E4BD7" w:rsidRDefault="003E4BD7" w:rsidP="003E4BD7">
      <w:pPr>
        <w:pStyle w:val="Normal1"/>
        <w:rPr>
          <w:rtl/>
        </w:rPr>
      </w:pPr>
    </w:p>
    <w:p w14:paraId="140927E6" w14:textId="77777777" w:rsidR="003E4BD7" w:rsidRDefault="003E4BD7" w:rsidP="003E4BD7">
      <w:pPr>
        <w:pStyle w:val="Sansinterligne"/>
        <w:rPr>
          <w:rtl/>
        </w:rPr>
      </w:pPr>
      <w:r>
        <w:rPr>
          <w:rtl/>
        </w:rPr>
        <w:t>المادة 4</w:t>
      </w:r>
    </w:p>
    <w:p w14:paraId="3E4C4CD1" w14:textId="77777777" w:rsidR="003E4BD7" w:rsidRDefault="003E4BD7" w:rsidP="003E4BD7">
      <w:pPr>
        <w:pStyle w:val="Normal1"/>
        <w:rPr>
          <w:rtl/>
        </w:rPr>
      </w:pPr>
    </w:p>
    <w:p w14:paraId="102BB27D" w14:textId="4D82D3B3" w:rsidR="003E4BD7" w:rsidRDefault="003E4BD7" w:rsidP="003E4BD7">
      <w:pPr>
        <w:pStyle w:val="1"/>
        <w:numPr>
          <w:ilvl w:val="0"/>
          <w:numId w:val="140"/>
        </w:numPr>
        <w:rPr>
          <w:rtl/>
        </w:rPr>
      </w:pPr>
      <w:r>
        <w:rPr>
          <w:rtl/>
        </w:rPr>
        <w:t>لا يجوز أن تقوم المجموعات المسلحة المتميزة عن القوات المسلحة لأي دولة في أي ظرف من الظروف بتجنيد أو استخدام الأشخاص دون سن الثامنة عشرة في الأعمال الحربية.</w:t>
      </w:r>
    </w:p>
    <w:p w14:paraId="4E7EE106" w14:textId="770B41D1" w:rsidR="003E4BD7" w:rsidRDefault="003E4BD7" w:rsidP="003E4BD7">
      <w:pPr>
        <w:pStyle w:val="1"/>
        <w:rPr>
          <w:rtl/>
        </w:rPr>
      </w:pPr>
      <w:r>
        <w:rPr>
          <w:rtl/>
        </w:rPr>
        <w:t>تتخذ الدول الأطراف جميع التدابير الممكنة عمليا لمنع هذا التجنيد والاستخدام، بما في ذلك اعتماد التدابير القانونية اللازمة لحظر وتجريم هذه الممارسات.</w:t>
      </w:r>
    </w:p>
    <w:p w14:paraId="29A93390" w14:textId="05E8D5BB" w:rsidR="003E4BD7" w:rsidRDefault="003E4BD7" w:rsidP="003E4BD7">
      <w:pPr>
        <w:pStyle w:val="1"/>
        <w:rPr>
          <w:rtl/>
        </w:rPr>
      </w:pPr>
      <w:r>
        <w:rPr>
          <w:rtl/>
        </w:rPr>
        <w:t>لا يؤثر تطبيق هذه المادة بموجب هذا البروتوكول على المركز القانوني لأي طرف في أي نزاع مسلح.</w:t>
      </w:r>
    </w:p>
    <w:p w14:paraId="5B2BE7F6" w14:textId="77777777" w:rsidR="003E4BD7" w:rsidRDefault="003E4BD7" w:rsidP="003E4BD7">
      <w:pPr>
        <w:pStyle w:val="Normal1"/>
        <w:rPr>
          <w:rtl/>
        </w:rPr>
      </w:pPr>
    </w:p>
    <w:p w14:paraId="3E6EC19A" w14:textId="77777777" w:rsidR="003E4BD7" w:rsidRDefault="003E4BD7" w:rsidP="003E4BD7">
      <w:pPr>
        <w:pStyle w:val="Sansinterligne"/>
        <w:rPr>
          <w:rtl/>
        </w:rPr>
      </w:pPr>
      <w:r>
        <w:rPr>
          <w:rtl/>
        </w:rPr>
        <w:t>المادة 5</w:t>
      </w:r>
    </w:p>
    <w:p w14:paraId="3A0606BD" w14:textId="77777777" w:rsidR="003E4BD7" w:rsidRDefault="003E4BD7" w:rsidP="003E4BD7">
      <w:pPr>
        <w:pStyle w:val="Normal1"/>
        <w:rPr>
          <w:rtl/>
        </w:rPr>
      </w:pPr>
    </w:p>
    <w:p w14:paraId="143D59AE" w14:textId="77777777" w:rsidR="003E4BD7" w:rsidRDefault="003E4BD7" w:rsidP="003E4BD7">
      <w:pPr>
        <w:pStyle w:val="Normal1"/>
        <w:rPr>
          <w:rtl/>
        </w:rPr>
      </w:pPr>
      <w:r>
        <w:rPr>
          <w:rtl/>
        </w:rPr>
        <w:t>ليس في هذا البروتوكول ما يجوز تفسيره بأنه يستبعد الأحكام الواردة في قانون دولة طرف أو في الصكوك الدولية والقانون الإنساني الدولي والتي تفضي بقدر أكبر إلى إعمال حقوق الطفل.</w:t>
      </w:r>
    </w:p>
    <w:p w14:paraId="10A61399" w14:textId="77777777" w:rsidR="003E4BD7" w:rsidRDefault="003E4BD7" w:rsidP="003E4BD7">
      <w:pPr>
        <w:pStyle w:val="Normal1"/>
        <w:rPr>
          <w:rtl/>
        </w:rPr>
      </w:pPr>
    </w:p>
    <w:p w14:paraId="4E4A8E93" w14:textId="77777777" w:rsidR="003E4BD7" w:rsidRDefault="003E4BD7" w:rsidP="003E4BD7">
      <w:pPr>
        <w:pStyle w:val="Sansinterligne"/>
        <w:rPr>
          <w:rtl/>
        </w:rPr>
      </w:pPr>
      <w:r>
        <w:rPr>
          <w:rtl/>
        </w:rPr>
        <w:t>المادة 6</w:t>
      </w:r>
    </w:p>
    <w:p w14:paraId="1D4C8DDF" w14:textId="77777777" w:rsidR="003E4BD7" w:rsidRDefault="003E4BD7" w:rsidP="003E4BD7">
      <w:pPr>
        <w:pStyle w:val="Normal1"/>
        <w:rPr>
          <w:rtl/>
        </w:rPr>
      </w:pPr>
    </w:p>
    <w:p w14:paraId="1CEB7024" w14:textId="39F5173F" w:rsidR="003E4BD7" w:rsidRDefault="003E4BD7" w:rsidP="003E4BD7">
      <w:pPr>
        <w:pStyle w:val="1"/>
        <w:numPr>
          <w:ilvl w:val="0"/>
          <w:numId w:val="141"/>
        </w:numPr>
        <w:rPr>
          <w:rtl/>
        </w:rPr>
      </w:pPr>
      <w:r>
        <w:rPr>
          <w:rtl/>
        </w:rPr>
        <w:t>تتخذ كل دولة طرف جميع التدابير اللازمة القانونية والإدارية وغيرها من التدابير لكفالة فعالية تنفيذ وإعمال أحكام البروتوكول في نطاق ولايتها.</w:t>
      </w:r>
    </w:p>
    <w:p w14:paraId="39F49D0C" w14:textId="0A89A0C9" w:rsidR="003E4BD7" w:rsidRDefault="003E4BD7" w:rsidP="003E4BD7">
      <w:pPr>
        <w:pStyle w:val="1"/>
        <w:rPr>
          <w:rtl/>
        </w:rPr>
      </w:pPr>
      <w:r>
        <w:rPr>
          <w:rtl/>
        </w:rPr>
        <w:lastRenderedPageBreak/>
        <w:t>تتعهد الدول الأطراف بنشر مبادئ وأحكام هذا البروتوكول على نطاق واسع وتعزيزه بالسبل الملائمة بين البالغين والأطفال على السواء.</w:t>
      </w:r>
    </w:p>
    <w:p w14:paraId="577ECF26" w14:textId="22A3BD83" w:rsidR="003E4BD7" w:rsidRDefault="003E4BD7" w:rsidP="003E4BD7">
      <w:pPr>
        <w:pStyle w:val="1"/>
        <w:rPr>
          <w:rtl/>
        </w:rPr>
      </w:pPr>
      <w:r>
        <w:rPr>
          <w:rtl/>
        </w:rPr>
        <w:t xml:space="preserve">تتخذ الدول الأطراف جميع التدابير الممكنة عمليا لكفالة تسريح الأشخاص المجندين أو المستخدمين في الأعمال الحربية في نطاق ولايتها بما يتناقض مع هذا البروتوكول، أو إعفائهم على نحو آخر من الخدمة. وتوفر الدول الأطراف عند اللزوم كل المساعدة الملائمة لهؤلاء الأشخاص لشفائهم جسديا </w:t>
      </w:r>
      <w:r>
        <w:rPr>
          <w:rFonts w:hint="cs"/>
          <w:rtl/>
        </w:rPr>
        <w:t>ونفسيا</w:t>
      </w:r>
      <w:r>
        <w:rPr>
          <w:rtl/>
        </w:rPr>
        <w:t xml:space="preserve"> ولإعادة إدماجهم اجتماعيا.</w:t>
      </w:r>
    </w:p>
    <w:p w14:paraId="36DDBBF2" w14:textId="77777777" w:rsidR="003E4BD7" w:rsidRDefault="003E4BD7" w:rsidP="003E4BD7">
      <w:pPr>
        <w:pStyle w:val="Normal1"/>
        <w:rPr>
          <w:rtl/>
        </w:rPr>
      </w:pPr>
    </w:p>
    <w:p w14:paraId="73801644" w14:textId="77777777" w:rsidR="003E4BD7" w:rsidRDefault="003E4BD7" w:rsidP="003E4BD7">
      <w:pPr>
        <w:pStyle w:val="Sansinterligne"/>
        <w:rPr>
          <w:rtl/>
        </w:rPr>
      </w:pPr>
      <w:r>
        <w:rPr>
          <w:rtl/>
        </w:rPr>
        <w:t>المادة 7</w:t>
      </w:r>
    </w:p>
    <w:p w14:paraId="13E3295D" w14:textId="77777777" w:rsidR="003E4BD7" w:rsidRDefault="003E4BD7" w:rsidP="003E4BD7">
      <w:pPr>
        <w:pStyle w:val="Normal1"/>
        <w:rPr>
          <w:rtl/>
        </w:rPr>
      </w:pPr>
    </w:p>
    <w:p w14:paraId="0CB6959A" w14:textId="1265304F" w:rsidR="003E4BD7" w:rsidRDefault="003E4BD7" w:rsidP="003E4BD7">
      <w:pPr>
        <w:pStyle w:val="1"/>
        <w:numPr>
          <w:ilvl w:val="0"/>
          <w:numId w:val="142"/>
        </w:numPr>
        <w:rPr>
          <w:rtl/>
        </w:rPr>
      </w:pPr>
      <w:r>
        <w:rPr>
          <w:rtl/>
        </w:rPr>
        <w:t>تتعاون الدول الأطراف في تنفيذ هذا البروتوكول، بما في ذلك التعاون في منع أي نشاط يناقض البروتوكول وفي إعادة التأهيل وإعادة الإدماج الاجتماعي للأشخاص الذين يقعون ضحايا أفعال تناقض هذا البروتوكول، بما في ذلك من خلال التعاون التقني والمساعدة المالية. ويتم الاضطلاع بهذه المساعدة وبهذا التعاون بالتشاور مع الدول الأطراف المعنية والمنظمات الدولية ذات الصلة.</w:t>
      </w:r>
    </w:p>
    <w:p w14:paraId="39B1A105" w14:textId="4EFB11ED" w:rsidR="003E4BD7" w:rsidRDefault="003E4BD7" w:rsidP="003E4BD7">
      <w:pPr>
        <w:pStyle w:val="1"/>
        <w:rPr>
          <w:rtl/>
        </w:rPr>
      </w:pPr>
      <w:r>
        <w:rPr>
          <w:rtl/>
        </w:rPr>
        <w:t>تقوم الدول الأطراف التي تستطيع تقديم هذه المساعدة بتقديمها من خلال البرامج القائمة المتعددة الأطراف أو الثنائية أو البرامج الأخرى أو من خلال أمور أخرى منها إنشاء صندوق تبرعات وفقا لقواعد الجمعية العامة.</w:t>
      </w:r>
    </w:p>
    <w:p w14:paraId="63CEA0D0" w14:textId="77777777" w:rsidR="003E4BD7" w:rsidRDefault="003E4BD7" w:rsidP="003E4BD7">
      <w:pPr>
        <w:pStyle w:val="Normal1"/>
      </w:pPr>
    </w:p>
    <w:p w14:paraId="782B5001" w14:textId="77777777" w:rsidR="003E4BD7" w:rsidRDefault="003E4BD7" w:rsidP="003E4BD7">
      <w:pPr>
        <w:pStyle w:val="Sansinterligne"/>
        <w:rPr>
          <w:rtl/>
        </w:rPr>
      </w:pPr>
      <w:r>
        <w:rPr>
          <w:rtl/>
        </w:rPr>
        <w:t>المادة 8</w:t>
      </w:r>
    </w:p>
    <w:p w14:paraId="30A9367E" w14:textId="77777777" w:rsidR="003E4BD7" w:rsidRDefault="003E4BD7" w:rsidP="003E4BD7">
      <w:pPr>
        <w:pStyle w:val="Normal1"/>
        <w:rPr>
          <w:rtl/>
        </w:rPr>
      </w:pPr>
    </w:p>
    <w:p w14:paraId="669C4AA0" w14:textId="10EB9907" w:rsidR="003E4BD7" w:rsidRDefault="003E4BD7" w:rsidP="003E4BD7">
      <w:pPr>
        <w:pStyle w:val="1"/>
        <w:numPr>
          <w:ilvl w:val="0"/>
          <w:numId w:val="143"/>
        </w:numPr>
        <w:rPr>
          <w:rtl/>
        </w:rPr>
      </w:pPr>
      <w:r>
        <w:rPr>
          <w:rtl/>
        </w:rPr>
        <w:t>تقدم كل دولة طرف، في غضون سنتين بعد دخول هذا البروتوكول حيز التنفيذ بالنسبة لها، تقريرا إلى لجنة حقوق ا لطفل، وتوفر فيه معلومات شاملة عن التدابير التي اتخذتها لتنفيذ أحكام البروتوكول، بما في ذلك التدابير المتخذة لتنفيذ الأحكام المتعلقة بالاشتراك والتجنيد.</w:t>
      </w:r>
    </w:p>
    <w:p w14:paraId="1AE01803" w14:textId="77A8D7A8" w:rsidR="003E4BD7" w:rsidRDefault="003E4BD7" w:rsidP="003E4BD7">
      <w:pPr>
        <w:pStyle w:val="1"/>
        <w:numPr>
          <w:ilvl w:val="0"/>
          <w:numId w:val="143"/>
        </w:numPr>
        <w:rPr>
          <w:rtl/>
        </w:rPr>
      </w:pPr>
      <w:r>
        <w:rPr>
          <w:rtl/>
        </w:rPr>
        <w:t xml:space="preserve">بعد تقديم التقرير الشامل تدرج كل دولة طرف في التقارير التي تقدمها إلى لجنة حقوق الطفل، وفقا للمادة 44 من الاتفاقية، أية معلومات إضافية في صدد تنفيذ البروتوكول. وتقدم الدول الأخرى الأطراف في البروتوكول تقريرا </w:t>
      </w:r>
      <w:r>
        <w:rPr>
          <w:rFonts w:hint="cs"/>
          <w:rtl/>
        </w:rPr>
        <w:t>كل خمس</w:t>
      </w:r>
      <w:r>
        <w:rPr>
          <w:rtl/>
        </w:rPr>
        <w:t xml:space="preserve"> سنوات.</w:t>
      </w:r>
    </w:p>
    <w:p w14:paraId="5A7F6113" w14:textId="591D96C1" w:rsidR="003E4BD7" w:rsidRDefault="003E4BD7" w:rsidP="003E4BD7">
      <w:pPr>
        <w:pStyle w:val="1"/>
        <w:numPr>
          <w:ilvl w:val="0"/>
          <w:numId w:val="143"/>
        </w:numPr>
        <w:rPr>
          <w:rtl/>
        </w:rPr>
      </w:pPr>
      <w:r>
        <w:rPr>
          <w:rtl/>
        </w:rPr>
        <w:t>يجوز للجنة حقوق الطفل أن تطلب من الدول الأطراف تقديم مزيد من المعلومات المتصلة بتنفيذ هذا البروتوكول.</w:t>
      </w:r>
    </w:p>
    <w:p w14:paraId="63BBF210" w14:textId="77777777" w:rsidR="003E4BD7" w:rsidRDefault="003E4BD7" w:rsidP="003E4BD7">
      <w:pPr>
        <w:pStyle w:val="Normal1"/>
        <w:rPr>
          <w:rtl/>
        </w:rPr>
      </w:pPr>
    </w:p>
    <w:p w14:paraId="3C4239B0" w14:textId="77777777" w:rsidR="003E4BD7" w:rsidRDefault="003E4BD7" w:rsidP="003E4BD7">
      <w:pPr>
        <w:pStyle w:val="Sansinterligne"/>
        <w:rPr>
          <w:rtl/>
        </w:rPr>
      </w:pPr>
      <w:r>
        <w:rPr>
          <w:rtl/>
        </w:rPr>
        <w:t>المادة 9</w:t>
      </w:r>
    </w:p>
    <w:p w14:paraId="53ABE1AA" w14:textId="77777777" w:rsidR="003E4BD7" w:rsidRDefault="003E4BD7" w:rsidP="003E4BD7">
      <w:pPr>
        <w:pStyle w:val="Normal1"/>
        <w:rPr>
          <w:rtl/>
        </w:rPr>
      </w:pPr>
    </w:p>
    <w:p w14:paraId="03FD109A" w14:textId="5CA0A939" w:rsidR="003E4BD7" w:rsidRDefault="003E4BD7" w:rsidP="003E4BD7">
      <w:pPr>
        <w:pStyle w:val="1"/>
        <w:numPr>
          <w:ilvl w:val="0"/>
          <w:numId w:val="144"/>
        </w:numPr>
        <w:rPr>
          <w:rtl/>
        </w:rPr>
      </w:pPr>
      <w:r>
        <w:rPr>
          <w:rtl/>
        </w:rPr>
        <w:t>يفتح باب التوقيع على هذا البروتوكول أمام أي دولة طرف في الاتفاقية أو موقعة عليها.</w:t>
      </w:r>
    </w:p>
    <w:p w14:paraId="2BEE8A01" w14:textId="1A88D084" w:rsidR="003E4BD7" w:rsidRDefault="003E4BD7" w:rsidP="003E4BD7">
      <w:pPr>
        <w:pStyle w:val="1"/>
        <w:numPr>
          <w:ilvl w:val="0"/>
          <w:numId w:val="144"/>
        </w:numPr>
        <w:rPr>
          <w:rtl/>
        </w:rPr>
      </w:pPr>
      <w:r>
        <w:rPr>
          <w:rtl/>
        </w:rPr>
        <w:lastRenderedPageBreak/>
        <w:t>يخضع هذا البروتوكول للتصديق أو يتاح الانضمام إليه لأي دولة. وتودع صكوك التصديق أو الانضمام لدى الأمين العام للأمم المتحدة.</w:t>
      </w:r>
    </w:p>
    <w:p w14:paraId="6B3C6A9B" w14:textId="64086344" w:rsidR="003E4BD7" w:rsidRDefault="003E4BD7" w:rsidP="003E4BD7">
      <w:pPr>
        <w:pStyle w:val="1"/>
        <w:numPr>
          <w:ilvl w:val="0"/>
          <w:numId w:val="144"/>
        </w:numPr>
        <w:rPr>
          <w:rtl/>
        </w:rPr>
      </w:pPr>
      <w:r>
        <w:rPr>
          <w:rtl/>
        </w:rPr>
        <w:t xml:space="preserve">يقوم الأمين العام بصفته الوديع للاتفاقية والبروتوكول بإبلاغ جميع الدول الأطراف في الاتفاقية وجميع الدول الأطراف التي وقعت عليها بإيداع كل صك من صكوك الإعلان </w:t>
      </w:r>
      <w:r>
        <w:rPr>
          <w:rFonts w:hint="cs"/>
          <w:rtl/>
        </w:rPr>
        <w:t>عملا بالمادة</w:t>
      </w:r>
      <w:r>
        <w:rPr>
          <w:rtl/>
        </w:rPr>
        <w:t xml:space="preserve"> 3.</w:t>
      </w:r>
    </w:p>
    <w:p w14:paraId="07D2AEBA" w14:textId="77777777" w:rsidR="003E4BD7" w:rsidRDefault="003E4BD7" w:rsidP="003E4BD7">
      <w:pPr>
        <w:pStyle w:val="Normal1"/>
        <w:rPr>
          <w:rtl/>
        </w:rPr>
      </w:pPr>
    </w:p>
    <w:p w14:paraId="3885D722" w14:textId="77777777" w:rsidR="003E4BD7" w:rsidRDefault="003E4BD7" w:rsidP="003E4BD7">
      <w:pPr>
        <w:pStyle w:val="Sansinterligne"/>
        <w:rPr>
          <w:rtl/>
        </w:rPr>
      </w:pPr>
      <w:r>
        <w:rPr>
          <w:rtl/>
        </w:rPr>
        <w:t>المادة 10</w:t>
      </w:r>
    </w:p>
    <w:p w14:paraId="019B0AB9" w14:textId="77777777" w:rsidR="003E4BD7" w:rsidRDefault="003E4BD7" w:rsidP="003E4BD7">
      <w:pPr>
        <w:pStyle w:val="Normal1"/>
        <w:rPr>
          <w:rtl/>
        </w:rPr>
      </w:pPr>
    </w:p>
    <w:p w14:paraId="33F706BE" w14:textId="0725036D" w:rsidR="003E4BD7" w:rsidRDefault="003E4BD7" w:rsidP="003E4BD7">
      <w:pPr>
        <w:pStyle w:val="1"/>
        <w:numPr>
          <w:ilvl w:val="0"/>
          <w:numId w:val="145"/>
        </w:numPr>
        <w:rPr>
          <w:rtl/>
        </w:rPr>
      </w:pPr>
      <w:r>
        <w:rPr>
          <w:rtl/>
        </w:rPr>
        <w:t>يبدأ نفاذ هذا البروتوكول بعد ثلاثة أشهر من إيداع الصك العاشر من صكوك التصديق أو الانضمام.</w:t>
      </w:r>
    </w:p>
    <w:p w14:paraId="3F0F7A5E" w14:textId="32012AB7" w:rsidR="003E4BD7" w:rsidRDefault="003E4BD7" w:rsidP="003E4BD7">
      <w:pPr>
        <w:pStyle w:val="1"/>
        <w:numPr>
          <w:ilvl w:val="0"/>
          <w:numId w:val="145"/>
        </w:numPr>
        <w:rPr>
          <w:rtl/>
        </w:rPr>
      </w:pPr>
      <w:r>
        <w:rPr>
          <w:rtl/>
        </w:rPr>
        <w:t>بالنسبة لكل دولة تصدق على هذا البروتوكول، أو تنضم إليه بعد دخوله حيز النفاذ، يبدأ نفاذ هذا البروتوكول بعد شهر واحد من تاريخ إيداعها صك التصديق أو الانضمام.</w:t>
      </w:r>
    </w:p>
    <w:p w14:paraId="4FD643AC" w14:textId="77777777" w:rsidR="003E4BD7" w:rsidRDefault="003E4BD7" w:rsidP="003E4BD7">
      <w:pPr>
        <w:pStyle w:val="Normal1"/>
        <w:rPr>
          <w:rtl/>
        </w:rPr>
      </w:pPr>
    </w:p>
    <w:p w14:paraId="69EF05A2" w14:textId="77777777" w:rsidR="003E4BD7" w:rsidRDefault="003E4BD7" w:rsidP="003E4BD7">
      <w:pPr>
        <w:pStyle w:val="Sansinterligne"/>
        <w:rPr>
          <w:rtl/>
        </w:rPr>
      </w:pPr>
      <w:r>
        <w:rPr>
          <w:rtl/>
        </w:rPr>
        <w:t>المادة 11</w:t>
      </w:r>
    </w:p>
    <w:p w14:paraId="11B80420" w14:textId="77777777" w:rsidR="003E4BD7" w:rsidRDefault="003E4BD7" w:rsidP="003E4BD7">
      <w:pPr>
        <w:pStyle w:val="Normal1"/>
        <w:rPr>
          <w:rtl/>
        </w:rPr>
      </w:pPr>
    </w:p>
    <w:p w14:paraId="5B830528" w14:textId="6BB01843" w:rsidR="003E4BD7" w:rsidRDefault="003E4BD7" w:rsidP="003E4BD7">
      <w:pPr>
        <w:pStyle w:val="1"/>
        <w:numPr>
          <w:ilvl w:val="0"/>
          <w:numId w:val="146"/>
        </w:numPr>
        <w:rPr>
          <w:rtl/>
        </w:rPr>
      </w:pPr>
      <w:r>
        <w:rPr>
          <w:rtl/>
        </w:rPr>
        <w:t>يجوز لأي دولة طرف أن تنسحب من هذا البروتوكول في أي وقت بموجب إخطار كتابي يوجه إلى الأمين العام للأمم المتحدة الذي يقوم بعدها بإعلام الدول الأطراف الأخرى في الاتفاقية وجميع الدول التي وقعت على الاتفاقية. ويصبح الانسحاب نافذا بعد سنة من تاريخ استلام الأمين العام للأمم المتحدة للإخطار. ولكن إذا كانت الدولة الطرف المنسحبة تخوض نزاعا مسلحا عند انقضاء تلك السنة، لا يبدأ نفاذ الانسحاب قبل انتهاء النزاع المسلح.</w:t>
      </w:r>
    </w:p>
    <w:p w14:paraId="0BD18A7A" w14:textId="5D9FB7E7" w:rsidR="003E4BD7" w:rsidRDefault="003E4BD7" w:rsidP="003E4BD7">
      <w:pPr>
        <w:pStyle w:val="1"/>
        <w:numPr>
          <w:ilvl w:val="0"/>
          <w:numId w:val="146"/>
        </w:numPr>
        <w:rPr>
          <w:rtl/>
        </w:rPr>
      </w:pPr>
      <w:r>
        <w:rPr>
          <w:rtl/>
        </w:rPr>
        <w:t>لا يترتب على هذا الانسحاب إعفاء الدولة الطرف من التزاماتها بموجب هذا البروتوكول في صدد أي فعل يقع قبل التاريخ الذي يصبح فيه الانسحاب نافذا. ولا يخل هذا الانسحاب بأي حال باستمرار النظر في أي مسألة تكون بالفعل قيد النظر أمام اللجنة قبل التاريخ الذي يصبح فيه الانسحاب نافذا.</w:t>
      </w:r>
    </w:p>
    <w:p w14:paraId="00BA1A5B" w14:textId="77777777" w:rsidR="003E4BD7" w:rsidRDefault="003E4BD7" w:rsidP="003E4BD7">
      <w:pPr>
        <w:pStyle w:val="Normal1"/>
        <w:rPr>
          <w:rtl/>
        </w:rPr>
      </w:pPr>
    </w:p>
    <w:p w14:paraId="7E91B2BA" w14:textId="77777777" w:rsidR="003E4BD7" w:rsidRDefault="003E4BD7" w:rsidP="003E4BD7">
      <w:pPr>
        <w:pStyle w:val="Sansinterligne"/>
        <w:rPr>
          <w:rtl/>
        </w:rPr>
      </w:pPr>
      <w:r>
        <w:rPr>
          <w:rtl/>
        </w:rPr>
        <w:t>المادة 12</w:t>
      </w:r>
    </w:p>
    <w:p w14:paraId="36828714" w14:textId="77777777" w:rsidR="003E4BD7" w:rsidRDefault="003E4BD7" w:rsidP="003E4BD7">
      <w:pPr>
        <w:pStyle w:val="Normal1"/>
        <w:rPr>
          <w:rtl/>
        </w:rPr>
      </w:pPr>
    </w:p>
    <w:p w14:paraId="4884D2DF" w14:textId="01CCB52C" w:rsidR="003E4BD7" w:rsidRDefault="003E4BD7" w:rsidP="003E4BD7">
      <w:pPr>
        <w:pStyle w:val="1"/>
        <w:numPr>
          <w:ilvl w:val="0"/>
          <w:numId w:val="147"/>
        </w:numPr>
        <w:rPr>
          <w:rtl/>
        </w:rPr>
      </w:pPr>
      <w:r>
        <w:rPr>
          <w:rtl/>
        </w:rPr>
        <w:t xml:space="preserve">لأي دولة طرف أن تقترح تعديلا تودعه لدى الأمين العام للأمم المتحدة. وعلى إثر ذلك يقوم الأمين العام بإبلاغ الدول الأطراف </w:t>
      </w:r>
      <w:r>
        <w:rPr>
          <w:rFonts w:hint="cs"/>
          <w:rtl/>
        </w:rPr>
        <w:t>بالتعديل المقترح</w:t>
      </w:r>
      <w:r>
        <w:rPr>
          <w:rtl/>
        </w:rPr>
        <w:t>، طالبا إليها إعلامه بما إذا كانت تحبذ عقد مؤتمر للدول الأطراف للنظر في المقترحات والتصويت عليها. فإذا حبذ ثلث الدول الأطراف على الأقل، في غضون أربعة شهور من تاريخ هذا الإبلاغ، عقد هذا المؤتمر، عقده الأمين العام برعاية الأمم المتحدة. ويعرض أي تعديل تعتمده أغلبية الدول الأطراف الحاضرة والمصوتة في المؤتمر على الجمعية العامة لإقراره.</w:t>
      </w:r>
    </w:p>
    <w:p w14:paraId="06757239" w14:textId="31479B4C" w:rsidR="003E4BD7" w:rsidRDefault="003E4BD7" w:rsidP="003E4BD7">
      <w:pPr>
        <w:pStyle w:val="1"/>
        <w:numPr>
          <w:ilvl w:val="0"/>
          <w:numId w:val="147"/>
        </w:numPr>
        <w:rPr>
          <w:rtl/>
        </w:rPr>
      </w:pPr>
      <w:r>
        <w:rPr>
          <w:rtl/>
        </w:rPr>
        <w:lastRenderedPageBreak/>
        <w:t>يبدأ نفاذ التعديل المعتمد وفقا للفقرة 1 من هذه المادة متى أقرته الجمعية العامة للأمم المتحدة وقبلته أغلبية ثلثي الدول الأطراف.</w:t>
      </w:r>
    </w:p>
    <w:p w14:paraId="70F7E6DE" w14:textId="231D736D" w:rsidR="003E4BD7" w:rsidRDefault="003E4BD7" w:rsidP="003E4BD7">
      <w:pPr>
        <w:pStyle w:val="1"/>
        <w:numPr>
          <w:ilvl w:val="0"/>
          <w:numId w:val="147"/>
        </w:numPr>
        <w:rPr>
          <w:rtl/>
        </w:rPr>
      </w:pPr>
      <w:r>
        <w:rPr>
          <w:rtl/>
        </w:rPr>
        <w:t>متى بدأ نفاذ التعديل، يصبح ملزما للدول الأطراف التي قبلته، بينما تظل الدول الأطراف الأخرى ملزمة بأحكام هذا البروتوكول وبأي تعديلات سابقة تكون قد قبلتها.</w:t>
      </w:r>
    </w:p>
    <w:p w14:paraId="7160D984" w14:textId="77777777" w:rsidR="003E4BD7" w:rsidRDefault="003E4BD7" w:rsidP="003E4BD7">
      <w:pPr>
        <w:pStyle w:val="Normal1"/>
        <w:rPr>
          <w:rtl/>
        </w:rPr>
      </w:pPr>
    </w:p>
    <w:p w14:paraId="2B859B5C" w14:textId="77777777" w:rsidR="003E4BD7" w:rsidRDefault="003E4BD7" w:rsidP="003E4BD7">
      <w:pPr>
        <w:pStyle w:val="Sansinterligne"/>
        <w:rPr>
          <w:rtl/>
        </w:rPr>
      </w:pPr>
      <w:r>
        <w:rPr>
          <w:rtl/>
        </w:rPr>
        <w:t>المادة 13</w:t>
      </w:r>
    </w:p>
    <w:p w14:paraId="3FA5DC62" w14:textId="77777777" w:rsidR="003E4BD7" w:rsidRDefault="003E4BD7" w:rsidP="003E4BD7">
      <w:pPr>
        <w:pStyle w:val="Normal1"/>
        <w:rPr>
          <w:rtl/>
        </w:rPr>
      </w:pPr>
    </w:p>
    <w:p w14:paraId="59046BC6" w14:textId="02B9753C" w:rsidR="003E4BD7" w:rsidRDefault="003E4BD7" w:rsidP="003E4BD7">
      <w:pPr>
        <w:pStyle w:val="1"/>
        <w:numPr>
          <w:ilvl w:val="0"/>
          <w:numId w:val="148"/>
        </w:numPr>
        <w:rPr>
          <w:rtl/>
        </w:rPr>
      </w:pPr>
      <w:r>
        <w:rPr>
          <w:rtl/>
        </w:rPr>
        <w:t xml:space="preserve">يودع هذا البروتوكول، الذي تتساوى نصوصه </w:t>
      </w:r>
      <w:r>
        <w:rPr>
          <w:rFonts w:hint="cs"/>
          <w:rtl/>
        </w:rPr>
        <w:t>الإسبانية</w:t>
      </w:r>
      <w:r>
        <w:rPr>
          <w:rtl/>
        </w:rPr>
        <w:t xml:space="preserve"> والإنكليزية والروسية والصينية والعربية والفرنسية في حجيتها في محفوظات الأمم المتحدة.</w:t>
      </w:r>
    </w:p>
    <w:p w14:paraId="47DCD3B3" w14:textId="2C877461" w:rsidR="003E4BD7" w:rsidRDefault="003E4BD7" w:rsidP="003E4BD7">
      <w:pPr>
        <w:pStyle w:val="1"/>
        <w:numPr>
          <w:ilvl w:val="0"/>
          <w:numId w:val="148"/>
        </w:numPr>
        <w:rPr>
          <w:rtl/>
        </w:rPr>
      </w:pPr>
      <w:r>
        <w:rPr>
          <w:rtl/>
        </w:rPr>
        <w:t>يرسل الأمين العام للأمم المتحدة نسخا مصدقة من هذا البروتوكول إلى جميع الدول الأطراف في الاتفاقية وجميع الدول الموقعة عليها.</w:t>
      </w:r>
    </w:p>
    <w:p w14:paraId="7DB264A6" w14:textId="77777777" w:rsidR="003E4BD7" w:rsidRDefault="003E4BD7" w:rsidP="003E4BD7">
      <w:pPr>
        <w:pStyle w:val="Normal1"/>
        <w:rPr>
          <w:rtl/>
        </w:rPr>
      </w:pPr>
    </w:p>
    <w:p w14:paraId="23B6FCDB" w14:textId="77777777" w:rsidR="003E4BD7" w:rsidRPr="00797FAE" w:rsidRDefault="003E4BD7" w:rsidP="003E4BD7">
      <w:pPr>
        <w:pStyle w:val="Normal1"/>
      </w:pPr>
    </w:p>
    <w:sectPr w:rsidR="003E4BD7" w:rsidRPr="00797FAE" w:rsidSect="00E23F6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05B8" w14:textId="77777777" w:rsidR="00D16A90" w:rsidRDefault="00D16A90" w:rsidP="00E23F63">
      <w:pPr>
        <w:spacing w:after="0" w:line="240" w:lineRule="auto"/>
      </w:pPr>
      <w:r>
        <w:separator/>
      </w:r>
    </w:p>
  </w:endnote>
  <w:endnote w:type="continuationSeparator" w:id="0">
    <w:p w14:paraId="1694F821" w14:textId="77777777" w:rsidR="00D16A90" w:rsidRDefault="00D16A90" w:rsidP="00E2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1E09" w14:textId="77777777" w:rsidR="00D16A90" w:rsidRDefault="00D16A90" w:rsidP="00E23F63">
      <w:pPr>
        <w:spacing w:after="0" w:line="240" w:lineRule="auto"/>
      </w:pPr>
      <w:r>
        <w:separator/>
      </w:r>
    </w:p>
  </w:footnote>
  <w:footnote w:type="continuationSeparator" w:id="0">
    <w:p w14:paraId="305750D4" w14:textId="77777777" w:rsidR="00D16A90" w:rsidRDefault="00D16A90" w:rsidP="00E23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EC23" w14:textId="1E88780E" w:rsidR="00E23F63" w:rsidRDefault="00E23F63">
    <w:pPr>
      <w:pStyle w:val="En-tte"/>
    </w:pPr>
    <w:r>
      <w:rPr>
        <w:noProof/>
      </w:rPr>
      <w:drawing>
        <wp:anchor distT="0" distB="0" distL="114300" distR="114300" simplePos="0" relativeHeight="251658240" behindDoc="1" locked="0" layoutInCell="1" allowOverlap="1" wp14:anchorId="7472836E" wp14:editId="7D474A49">
          <wp:simplePos x="0" y="0"/>
          <wp:positionH relativeFrom="column">
            <wp:posOffset>-884081</wp:posOffset>
          </wp:positionH>
          <wp:positionV relativeFrom="paragraph">
            <wp:posOffset>-443230</wp:posOffset>
          </wp:positionV>
          <wp:extent cx="7560860" cy="10962914"/>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860" cy="109629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DEC"/>
    <w:multiLevelType w:val="multilevel"/>
    <w:tmpl w:val="4C026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83DBB"/>
    <w:multiLevelType w:val="multilevel"/>
    <w:tmpl w:val="0404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774F8"/>
    <w:multiLevelType w:val="hybridMultilevel"/>
    <w:tmpl w:val="090C5366"/>
    <w:lvl w:ilvl="0" w:tplc="EA72ADD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973418"/>
    <w:multiLevelType w:val="hybridMultilevel"/>
    <w:tmpl w:val="6B787068"/>
    <w:lvl w:ilvl="0" w:tplc="068228B8">
      <w:start w:val="1"/>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A132CE"/>
    <w:multiLevelType w:val="multilevel"/>
    <w:tmpl w:val="A6C0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92423"/>
    <w:multiLevelType w:val="hybridMultilevel"/>
    <w:tmpl w:val="AB601BCA"/>
    <w:lvl w:ilvl="0" w:tplc="8AF2D1A6">
      <w:start w:val="1"/>
      <w:numFmt w:val="decimal"/>
      <w:lvlText w:val="%1."/>
      <w:lvlJc w:val="left"/>
      <w:pPr>
        <w:ind w:left="72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07870277"/>
    <w:multiLevelType w:val="hybridMultilevel"/>
    <w:tmpl w:val="9C4EC7D2"/>
    <w:lvl w:ilvl="0" w:tplc="D786CDAC">
      <w:start w:val="8"/>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6C50DE"/>
    <w:multiLevelType w:val="hybridMultilevel"/>
    <w:tmpl w:val="570E2BAE"/>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D90A88"/>
    <w:multiLevelType w:val="hybridMultilevel"/>
    <w:tmpl w:val="15B04DA8"/>
    <w:lvl w:ilvl="0" w:tplc="7910ED6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36138A"/>
    <w:multiLevelType w:val="hybridMultilevel"/>
    <w:tmpl w:val="A894C27E"/>
    <w:lvl w:ilvl="0" w:tplc="542468FC">
      <w:start w:val="1"/>
      <w:numFmt w:val="arabicAbjad"/>
      <w:lvlText w:val="(%1)"/>
      <w:lvlJc w:val="left"/>
      <w:pPr>
        <w:ind w:left="2160" w:hanging="360"/>
      </w:pPr>
      <w:rPr>
        <w:rFonts w:hint="default"/>
        <w:b/>
        <w:bCs/>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0" w15:restartNumberingAfterBreak="0">
    <w:nsid w:val="0E784024"/>
    <w:multiLevelType w:val="hybridMultilevel"/>
    <w:tmpl w:val="FFB08E74"/>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ED76DAC"/>
    <w:multiLevelType w:val="hybridMultilevel"/>
    <w:tmpl w:val="3794715C"/>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BC00A8"/>
    <w:multiLevelType w:val="hybridMultilevel"/>
    <w:tmpl w:val="C582C2F0"/>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F4002D"/>
    <w:multiLevelType w:val="multilevel"/>
    <w:tmpl w:val="F5BCF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832A99"/>
    <w:multiLevelType w:val="multilevel"/>
    <w:tmpl w:val="DF3CC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D71F5C"/>
    <w:multiLevelType w:val="hybridMultilevel"/>
    <w:tmpl w:val="9F32E62E"/>
    <w:lvl w:ilvl="0" w:tplc="EE1E88D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5145032"/>
    <w:multiLevelType w:val="multilevel"/>
    <w:tmpl w:val="A09C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1C0839"/>
    <w:multiLevelType w:val="hybridMultilevel"/>
    <w:tmpl w:val="3BD2501E"/>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6BB3B68"/>
    <w:multiLevelType w:val="hybridMultilevel"/>
    <w:tmpl w:val="FFB08E74"/>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9CF45B0"/>
    <w:multiLevelType w:val="multilevel"/>
    <w:tmpl w:val="4466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E0C9E"/>
    <w:multiLevelType w:val="hybridMultilevel"/>
    <w:tmpl w:val="FFB08E74"/>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ED17AFE"/>
    <w:multiLevelType w:val="hybridMultilevel"/>
    <w:tmpl w:val="62E8B4B6"/>
    <w:lvl w:ilvl="0" w:tplc="542468FC">
      <w:start w:val="1"/>
      <w:numFmt w:val="arabicAbjad"/>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203B2599"/>
    <w:multiLevelType w:val="hybridMultilevel"/>
    <w:tmpl w:val="62E8B4B6"/>
    <w:lvl w:ilvl="0" w:tplc="FFFFFFFF">
      <w:start w:val="1"/>
      <w:numFmt w:val="arabicAbjad"/>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23F76973"/>
    <w:multiLevelType w:val="hybridMultilevel"/>
    <w:tmpl w:val="5C0EE8AA"/>
    <w:lvl w:ilvl="0" w:tplc="FFFFFFFF">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017D6E"/>
    <w:multiLevelType w:val="multilevel"/>
    <w:tmpl w:val="7DE8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0D14C3"/>
    <w:multiLevelType w:val="hybridMultilevel"/>
    <w:tmpl w:val="4968836A"/>
    <w:lvl w:ilvl="0" w:tplc="A0928894">
      <w:start w:val="8"/>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B533B92"/>
    <w:multiLevelType w:val="hybridMultilevel"/>
    <w:tmpl w:val="5732A990"/>
    <w:lvl w:ilvl="0" w:tplc="675EF4A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E424BD5"/>
    <w:multiLevelType w:val="hybridMultilevel"/>
    <w:tmpl w:val="EF901910"/>
    <w:lvl w:ilvl="0" w:tplc="FFFFFFFF">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29D7CFE"/>
    <w:multiLevelType w:val="hybridMultilevel"/>
    <w:tmpl w:val="3B9C602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EB3C20"/>
    <w:multiLevelType w:val="hybridMultilevel"/>
    <w:tmpl w:val="EAA68128"/>
    <w:lvl w:ilvl="0" w:tplc="6E7E3E2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5F7119F"/>
    <w:multiLevelType w:val="hybridMultilevel"/>
    <w:tmpl w:val="C4EC40E6"/>
    <w:lvl w:ilvl="0" w:tplc="03A2A4D4">
      <w:start w:val="26"/>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5F94C96"/>
    <w:multiLevelType w:val="hybridMultilevel"/>
    <w:tmpl w:val="D400BC74"/>
    <w:lvl w:ilvl="0" w:tplc="542468FC">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6F8182D"/>
    <w:multiLevelType w:val="hybridMultilevel"/>
    <w:tmpl w:val="319A2D7A"/>
    <w:lvl w:ilvl="0" w:tplc="8AF2D1A6">
      <w:start w:val="1"/>
      <w:numFmt w:val="decimal"/>
      <w:lvlText w:val="%1."/>
      <w:lvlJc w:val="left"/>
      <w:pPr>
        <w:ind w:left="360" w:hanging="360"/>
      </w:pPr>
      <w:rPr>
        <w:rFonts w:hint="default"/>
        <w:b/>
        <w:bCs/>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33" w15:restartNumberingAfterBreak="0">
    <w:nsid w:val="37A148CB"/>
    <w:multiLevelType w:val="multilevel"/>
    <w:tmpl w:val="BA40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0A77B0"/>
    <w:multiLevelType w:val="hybridMultilevel"/>
    <w:tmpl w:val="F83CD49A"/>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0901081"/>
    <w:multiLevelType w:val="hybridMultilevel"/>
    <w:tmpl w:val="FFB08E74"/>
    <w:lvl w:ilvl="0" w:tplc="542468FC">
      <w:start w:val="1"/>
      <w:numFmt w:val="arabicAbjad"/>
      <w:lvlText w:val="(%1)"/>
      <w:lvlJc w:val="left"/>
      <w:pPr>
        <w:ind w:left="108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0CC1471"/>
    <w:multiLevelType w:val="hybridMultilevel"/>
    <w:tmpl w:val="96DA8D3A"/>
    <w:lvl w:ilvl="0" w:tplc="8AF2D1A6">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E7127A"/>
    <w:multiLevelType w:val="hybridMultilevel"/>
    <w:tmpl w:val="027E1C3A"/>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1825450"/>
    <w:multiLevelType w:val="hybridMultilevel"/>
    <w:tmpl w:val="236EAF70"/>
    <w:lvl w:ilvl="0" w:tplc="8AF2D1A6">
      <w:start w:val="1"/>
      <w:numFmt w:val="decimal"/>
      <w:lvlText w:val="%1."/>
      <w:lvlJc w:val="left"/>
      <w:pPr>
        <w:ind w:left="720" w:hanging="360"/>
      </w:pPr>
      <w:rPr>
        <w:rFonts w:hint="default"/>
        <w:b/>
        <w:bCs/>
      </w:rPr>
    </w:lvl>
    <w:lvl w:ilvl="1" w:tplc="D62E206E">
      <w:start w:val="1"/>
      <w:numFmt w:val="arabicAlpha"/>
      <w:lvlText w:val="(%2)"/>
      <w:lvlJc w:val="left"/>
      <w:pPr>
        <w:ind w:left="1352"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2057497"/>
    <w:multiLevelType w:val="hybridMultilevel"/>
    <w:tmpl w:val="CE1ED0DE"/>
    <w:lvl w:ilvl="0" w:tplc="93CA57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26972AC"/>
    <w:multiLevelType w:val="hybridMultilevel"/>
    <w:tmpl w:val="DE6C6988"/>
    <w:lvl w:ilvl="0" w:tplc="1228D39C">
      <w:start w:val="1"/>
      <w:numFmt w:val="arabicAlpha"/>
      <w:lvlText w:val="(%1)"/>
      <w:lvlJc w:val="left"/>
      <w:pPr>
        <w:ind w:left="135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3142AC3"/>
    <w:multiLevelType w:val="multilevel"/>
    <w:tmpl w:val="7AF4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1C3810"/>
    <w:multiLevelType w:val="hybridMultilevel"/>
    <w:tmpl w:val="1D746DE0"/>
    <w:lvl w:ilvl="0" w:tplc="860A964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53B31C0"/>
    <w:multiLevelType w:val="hybridMultilevel"/>
    <w:tmpl w:val="A2DA1716"/>
    <w:lvl w:ilvl="0" w:tplc="56FEACB0">
      <w:start w:val="26"/>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5482E33"/>
    <w:multiLevelType w:val="multilevel"/>
    <w:tmpl w:val="48A0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A34757"/>
    <w:multiLevelType w:val="multilevel"/>
    <w:tmpl w:val="5128C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BD3582"/>
    <w:multiLevelType w:val="multilevel"/>
    <w:tmpl w:val="E0D8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F22276"/>
    <w:multiLevelType w:val="hybridMultilevel"/>
    <w:tmpl w:val="C7D81CE8"/>
    <w:lvl w:ilvl="0" w:tplc="76B0CBA6">
      <w:start w:val="1"/>
      <w:numFmt w:val="decimal"/>
      <w:pStyle w:val="1"/>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8F94A09"/>
    <w:multiLevelType w:val="hybridMultilevel"/>
    <w:tmpl w:val="15523156"/>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DA32F2"/>
    <w:multiLevelType w:val="hybridMultilevel"/>
    <w:tmpl w:val="48984578"/>
    <w:lvl w:ilvl="0" w:tplc="9F201644">
      <w:start w:val="1"/>
      <w:numFmt w:val="decimal"/>
      <w:lvlText w:val="%1."/>
      <w:lvlJc w:val="left"/>
      <w:pPr>
        <w:ind w:left="135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B26BC0"/>
    <w:multiLevelType w:val="multilevel"/>
    <w:tmpl w:val="070C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21093B"/>
    <w:multiLevelType w:val="hybridMultilevel"/>
    <w:tmpl w:val="98F436B6"/>
    <w:lvl w:ilvl="0" w:tplc="F62C932E">
      <w:start w:val="5"/>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2BA7776"/>
    <w:multiLevelType w:val="hybridMultilevel"/>
    <w:tmpl w:val="7F7C3236"/>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35D5008"/>
    <w:multiLevelType w:val="hybridMultilevel"/>
    <w:tmpl w:val="797ACADA"/>
    <w:lvl w:ilvl="0" w:tplc="E0083A7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3A076A6"/>
    <w:multiLevelType w:val="multilevel"/>
    <w:tmpl w:val="1248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7A0902"/>
    <w:multiLevelType w:val="hybridMultilevel"/>
    <w:tmpl w:val="3B9C602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96F39B2"/>
    <w:multiLevelType w:val="hybridMultilevel"/>
    <w:tmpl w:val="40324CA4"/>
    <w:lvl w:ilvl="0" w:tplc="4CFA8F8C">
      <w:start w:val="5"/>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BAA5731"/>
    <w:multiLevelType w:val="hybridMultilevel"/>
    <w:tmpl w:val="FFB08E74"/>
    <w:lvl w:ilvl="0" w:tplc="FFFFFFFF">
      <w:start w:val="1"/>
      <w:numFmt w:val="arabicAbjad"/>
      <w:lvlText w:val="(%1)"/>
      <w:lvlJc w:val="left"/>
      <w:pPr>
        <w:ind w:left="1068" w:hanging="360"/>
      </w:pPr>
      <w:rPr>
        <w:rFonts w:hint="default"/>
        <w:b/>
        <w:bCs/>
      </w:r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58" w15:restartNumberingAfterBreak="0">
    <w:nsid w:val="5D6003E6"/>
    <w:multiLevelType w:val="hybridMultilevel"/>
    <w:tmpl w:val="5D3E6C3E"/>
    <w:lvl w:ilvl="0" w:tplc="542468FC">
      <w:start w:val="1"/>
      <w:numFmt w:val="arabicAbjad"/>
      <w:lvlText w:val="(%1)"/>
      <w:lvlJc w:val="left"/>
      <w:pPr>
        <w:ind w:left="1440"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9" w15:restartNumberingAfterBreak="0">
    <w:nsid w:val="5D8D4769"/>
    <w:multiLevelType w:val="hybridMultilevel"/>
    <w:tmpl w:val="6B787068"/>
    <w:lvl w:ilvl="0" w:tplc="FFFFFFFF">
      <w:start w:val="1"/>
      <w:numFmt w:val="arabicAlpha"/>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E42662A"/>
    <w:multiLevelType w:val="multilevel"/>
    <w:tmpl w:val="5804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5D4F37"/>
    <w:multiLevelType w:val="multilevel"/>
    <w:tmpl w:val="68CE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0579D3"/>
    <w:multiLevelType w:val="hybridMultilevel"/>
    <w:tmpl w:val="EB1E8B8E"/>
    <w:lvl w:ilvl="0" w:tplc="8D8A661E">
      <w:start w:val="26"/>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0C06E92"/>
    <w:multiLevelType w:val="hybridMultilevel"/>
    <w:tmpl w:val="CF3CCD90"/>
    <w:lvl w:ilvl="0" w:tplc="8AF2D1A6">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5E1D82"/>
    <w:multiLevelType w:val="hybridMultilevel"/>
    <w:tmpl w:val="7B6089FE"/>
    <w:lvl w:ilvl="0" w:tplc="FFFFFFFF">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304610A"/>
    <w:multiLevelType w:val="multilevel"/>
    <w:tmpl w:val="35F8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30C7DB2"/>
    <w:multiLevelType w:val="multilevel"/>
    <w:tmpl w:val="C23E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3410843"/>
    <w:multiLevelType w:val="hybridMultilevel"/>
    <w:tmpl w:val="3B9C6028"/>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5006FB2"/>
    <w:multiLevelType w:val="hybridMultilevel"/>
    <w:tmpl w:val="EBAA7C32"/>
    <w:lvl w:ilvl="0" w:tplc="0122EC9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55B32C4"/>
    <w:multiLevelType w:val="hybridMultilevel"/>
    <w:tmpl w:val="B9F228D2"/>
    <w:lvl w:ilvl="0" w:tplc="55087E36">
      <w:start w:val="5"/>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5D61329"/>
    <w:multiLevelType w:val="hybridMultilevel"/>
    <w:tmpl w:val="5CB2B6D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1" w15:restartNumberingAfterBreak="0">
    <w:nsid w:val="66FB71A1"/>
    <w:multiLevelType w:val="hybridMultilevel"/>
    <w:tmpl w:val="FFB08E74"/>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7C9532D"/>
    <w:multiLevelType w:val="hybridMultilevel"/>
    <w:tmpl w:val="83888E1A"/>
    <w:lvl w:ilvl="0" w:tplc="1228D39C">
      <w:start w:val="1"/>
      <w:numFmt w:val="arabicAlpha"/>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73" w15:restartNumberingAfterBreak="0">
    <w:nsid w:val="6B8637CD"/>
    <w:multiLevelType w:val="hybridMultilevel"/>
    <w:tmpl w:val="E86AD7BC"/>
    <w:lvl w:ilvl="0" w:tplc="8D8A661E">
      <w:start w:val="26"/>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97607E"/>
    <w:multiLevelType w:val="hybridMultilevel"/>
    <w:tmpl w:val="1FAA4466"/>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C8D2801"/>
    <w:multiLevelType w:val="hybridMultilevel"/>
    <w:tmpl w:val="C7CEBDF4"/>
    <w:lvl w:ilvl="0" w:tplc="D33E7DB0">
      <w:start w:val="1"/>
      <w:numFmt w:val="arabicAbjad"/>
      <w:pStyle w:val="a"/>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6" w15:restartNumberingAfterBreak="0">
    <w:nsid w:val="6D581F75"/>
    <w:multiLevelType w:val="hybridMultilevel"/>
    <w:tmpl w:val="92F2E224"/>
    <w:lvl w:ilvl="0" w:tplc="44200A8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EAE4618"/>
    <w:multiLevelType w:val="hybridMultilevel"/>
    <w:tmpl w:val="DA26687A"/>
    <w:lvl w:ilvl="0" w:tplc="8CDC6598">
      <w:start w:val="8"/>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FE1630E"/>
    <w:multiLevelType w:val="multilevel"/>
    <w:tmpl w:val="CE064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FB31CD"/>
    <w:multiLevelType w:val="hybridMultilevel"/>
    <w:tmpl w:val="3D2C54EA"/>
    <w:lvl w:ilvl="0" w:tplc="26E69FA6">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01E07D7"/>
    <w:multiLevelType w:val="multilevel"/>
    <w:tmpl w:val="E062C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C75A2F"/>
    <w:multiLevelType w:val="hybridMultilevel"/>
    <w:tmpl w:val="518CC9B6"/>
    <w:lvl w:ilvl="0" w:tplc="EC201B4A">
      <w:start w:val="1"/>
      <w:numFmt w:val="decimal"/>
      <w:lvlText w:val="%1."/>
      <w:lvlJc w:val="left"/>
      <w:pPr>
        <w:ind w:left="720" w:hanging="360"/>
      </w:pPr>
      <w:rPr>
        <w:b/>
        <w:bCs/>
      </w:rPr>
    </w:lvl>
    <w:lvl w:ilvl="1" w:tplc="542468FC">
      <w:start w:val="1"/>
      <w:numFmt w:val="arabicAbjad"/>
      <w:pStyle w:val="A0"/>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64C1D7C"/>
    <w:multiLevelType w:val="hybridMultilevel"/>
    <w:tmpl w:val="E6B0776A"/>
    <w:lvl w:ilvl="0" w:tplc="B25C28D8">
      <w:start w:val="1"/>
      <w:numFmt w:val="decimal"/>
      <w:lvlText w:val="%1."/>
      <w:lvlJc w:val="left"/>
      <w:pPr>
        <w:ind w:left="1440" w:hanging="360"/>
      </w:pPr>
      <w:rPr>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3" w15:restartNumberingAfterBreak="0">
    <w:nsid w:val="768763F2"/>
    <w:multiLevelType w:val="multilevel"/>
    <w:tmpl w:val="1C44B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86C1B06"/>
    <w:multiLevelType w:val="multilevel"/>
    <w:tmpl w:val="BB5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8EB2689"/>
    <w:multiLevelType w:val="hybridMultilevel"/>
    <w:tmpl w:val="D0A03B06"/>
    <w:lvl w:ilvl="0" w:tplc="DE0896E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92F430C"/>
    <w:multiLevelType w:val="hybridMultilevel"/>
    <w:tmpl w:val="B5564740"/>
    <w:lvl w:ilvl="0" w:tplc="1228D39C">
      <w:start w:val="1"/>
      <w:numFmt w:val="arabicAlpha"/>
      <w:lvlText w:val="(%1)"/>
      <w:lvlJc w:val="left"/>
      <w:pPr>
        <w:ind w:left="135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9B8566C"/>
    <w:multiLevelType w:val="hybridMultilevel"/>
    <w:tmpl w:val="FFB08E74"/>
    <w:lvl w:ilvl="0" w:tplc="FFFFFFFF">
      <w:start w:val="1"/>
      <w:numFmt w:val="arabicAbjad"/>
      <w:lvlText w:val="(%1)"/>
      <w:lvlJc w:val="left"/>
      <w:pPr>
        <w:ind w:left="1068" w:hanging="360"/>
      </w:pPr>
      <w:rPr>
        <w:rFonts w:hint="default"/>
        <w:b/>
        <w:bCs/>
      </w:r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88" w15:restartNumberingAfterBreak="0">
    <w:nsid w:val="7BC04E30"/>
    <w:multiLevelType w:val="hybridMultilevel"/>
    <w:tmpl w:val="FFB08E74"/>
    <w:lvl w:ilvl="0" w:tplc="FFFFFFFF">
      <w:start w:val="1"/>
      <w:numFmt w:val="arabicAbjad"/>
      <w:lvlText w:val="(%1)"/>
      <w:lvlJc w:val="left"/>
      <w:pPr>
        <w:ind w:left="1068" w:hanging="360"/>
      </w:pPr>
      <w:rPr>
        <w:rFonts w:hint="default"/>
        <w:b/>
        <w:bCs/>
      </w:r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89" w15:restartNumberingAfterBreak="0">
    <w:nsid w:val="7E277EF7"/>
    <w:multiLevelType w:val="multilevel"/>
    <w:tmpl w:val="3F72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3021121">
    <w:abstractNumId w:val="45"/>
  </w:num>
  <w:num w:numId="2" w16cid:durableId="1533108948">
    <w:abstractNumId w:val="78"/>
  </w:num>
  <w:num w:numId="3" w16cid:durableId="526456107">
    <w:abstractNumId w:val="66"/>
  </w:num>
  <w:num w:numId="4" w16cid:durableId="1146822223">
    <w:abstractNumId w:val="4"/>
  </w:num>
  <w:num w:numId="5" w16cid:durableId="1645549934">
    <w:abstractNumId w:val="41"/>
  </w:num>
  <w:num w:numId="6" w16cid:durableId="1241671302">
    <w:abstractNumId w:val="60"/>
  </w:num>
  <w:num w:numId="7" w16cid:durableId="1937516003">
    <w:abstractNumId w:val="13"/>
  </w:num>
  <w:num w:numId="8" w16cid:durableId="815219169">
    <w:abstractNumId w:val="89"/>
  </w:num>
  <w:num w:numId="9" w16cid:durableId="356582981">
    <w:abstractNumId w:val="84"/>
  </w:num>
  <w:num w:numId="10" w16cid:durableId="715549804">
    <w:abstractNumId w:val="16"/>
  </w:num>
  <w:num w:numId="11" w16cid:durableId="885333181">
    <w:abstractNumId w:val="19"/>
  </w:num>
  <w:num w:numId="12" w16cid:durableId="1032151442">
    <w:abstractNumId w:val="0"/>
  </w:num>
  <w:num w:numId="13" w16cid:durableId="1707489339">
    <w:abstractNumId w:val="65"/>
  </w:num>
  <w:num w:numId="14" w16cid:durableId="1691563090">
    <w:abstractNumId w:val="24"/>
  </w:num>
  <w:num w:numId="15" w16cid:durableId="1778019790">
    <w:abstractNumId w:val="54"/>
  </w:num>
  <w:num w:numId="16" w16cid:durableId="1377392586">
    <w:abstractNumId w:val="1"/>
  </w:num>
  <w:num w:numId="17" w16cid:durableId="636111044">
    <w:abstractNumId w:val="61"/>
  </w:num>
  <w:num w:numId="18" w16cid:durableId="1264729463">
    <w:abstractNumId w:val="80"/>
  </w:num>
  <w:num w:numId="19" w16cid:durableId="843714839">
    <w:abstractNumId w:val="14"/>
  </w:num>
  <w:num w:numId="20" w16cid:durableId="1317294220">
    <w:abstractNumId w:val="50"/>
  </w:num>
  <w:num w:numId="21" w16cid:durableId="1282571912">
    <w:abstractNumId w:val="83"/>
  </w:num>
  <w:num w:numId="22" w16cid:durableId="1785152864">
    <w:abstractNumId w:val="44"/>
  </w:num>
  <w:num w:numId="23" w16cid:durableId="1150949536">
    <w:abstractNumId w:val="46"/>
  </w:num>
  <w:num w:numId="24" w16cid:durableId="1567255222">
    <w:abstractNumId w:val="33"/>
  </w:num>
  <w:num w:numId="25" w16cid:durableId="1325743810">
    <w:abstractNumId w:val="47"/>
  </w:num>
  <w:num w:numId="26" w16cid:durableId="363023104">
    <w:abstractNumId w:val="8"/>
  </w:num>
  <w:num w:numId="27" w16cid:durableId="1793208616">
    <w:abstractNumId w:val="2"/>
  </w:num>
  <w:num w:numId="28" w16cid:durableId="293366305">
    <w:abstractNumId w:val="42"/>
  </w:num>
  <w:num w:numId="29" w16cid:durableId="1784375597">
    <w:abstractNumId w:val="26"/>
  </w:num>
  <w:num w:numId="30" w16cid:durableId="1415391463">
    <w:abstractNumId w:val="76"/>
  </w:num>
  <w:num w:numId="31" w16cid:durableId="1966236397">
    <w:abstractNumId w:val="85"/>
  </w:num>
  <w:num w:numId="32" w16cid:durableId="2006975025">
    <w:abstractNumId w:val="29"/>
  </w:num>
  <w:num w:numId="33" w16cid:durableId="686250515">
    <w:abstractNumId w:val="68"/>
  </w:num>
  <w:num w:numId="34" w16cid:durableId="251396421">
    <w:abstractNumId w:val="79"/>
  </w:num>
  <w:num w:numId="35" w16cid:durableId="211621191">
    <w:abstractNumId w:val="72"/>
  </w:num>
  <w:num w:numId="36" w16cid:durableId="1978299546">
    <w:abstractNumId w:val="86"/>
  </w:num>
  <w:num w:numId="37" w16cid:durableId="1503475743">
    <w:abstractNumId w:val="40"/>
  </w:num>
  <w:num w:numId="38" w16cid:durableId="712924646">
    <w:abstractNumId w:val="49"/>
  </w:num>
  <w:num w:numId="39" w16cid:durableId="330911818">
    <w:abstractNumId w:val="81"/>
  </w:num>
  <w:num w:numId="40" w16cid:durableId="55856330">
    <w:abstractNumId w:val="15"/>
  </w:num>
  <w:num w:numId="41" w16cid:durableId="1958098589">
    <w:abstractNumId w:val="70"/>
  </w:num>
  <w:num w:numId="42" w16cid:durableId="965352481">
    <w:abstractNumId w:val="69"/>
  </w:num>
  <w:num w:numId="43" w16cid:durableId="1847746342">
    <w:abstractNumId w:val="77"/>
  </w:num>
  <w:num w:numId="44" w16cid:durableId="522671687">
    <w:abstractNumId w:val="30"/>
  </w:num>
  <w:num w:numId="45" w16cid:durableId="840849136">
    <w:abstractNumId w:val="63"/>
  </w:num>
  <w:num w:numId="46" w16cid:durableId="1858035596">
    <w:abstractNumId w:val="32"/>
  </w:num>
  <w:num w:numId="47" w16cid:durableId="466357220">
    <w:abstractNumId w:val="5"/>
  </w:num>
  <w:num w:numId="48" w16cid:durableId="1209756689">
    <w:abstractNumId w:val="7"/>
  </w:num>
  <w:num w:numId="49" w16cid:durableId="1768650286">
    <w:abstractNumId w:val="3"/>
  </w:num>
  <w:num w:numId="50" w16cid:durableId="874999136">
    <w:abstractNumId w:val="56"/>
  </w:num>
  <w:num w:numId="51" w16cid:durableId="1782646884">
    <w:abstractNumId w:val="6"/>
  </w:num>
  <w:num w:numId="52" w16cid:durableId="651251351">
    <w:abstractNumId w:val="43"/>
  </w:num>
  <w:num w:numId="53" w16cid:durableId="2085685153">
    <w:abstractNumId w:val="48"/>
  </w:num>
  <w:num w:numId="54" w16cid:durableId="1372850961">
    <w:abstractNumId w:val="37"/>
  </w:num>
  <w:num w:numId="55" w16cid:durableId="1348405529">
    <w:abstractNumId w:val="38"/>
  </w:num>
  <w:num w:numId="56" w16cid:durableId="1281835956">
    <w:abstractNumId w:val="59"/>
  </w:num>
  <w:num w:numId="57" w16cid:durableId="1579485302">
    <w:abstractNumId w:val="51"/>
  </w:num>
  <w:num w:numId="58" w16cid:durableId="61831673">
    <w:abstractNumId w:val="25"/>
  </w:num>
  <w:num w:numId="59" w16cid:durableId="1936553427">
    <w:abstractNumId w:val="62"/>
  </w:num>
  <w:num w:numId="60" w16cid:durableId="1387534393">
    <w:abstractNumId w:val="73"/>
  </w:num>
  <w:num w:numId="61" w16cid:durableId="1440178300">
    <w:abstractNumId w:val="36"/>
  </w:num>
  <w:num w:numId="62" w16cid:durableId="1374845403">
    <w:abstractNumId w:val="17"/>
  </w:num>
  <w:num w:numId="63" w16cid:durableId="109859630">
    <w:abstractNumId w:val="67"/>
  </w:num>
  <w:num w:numId="64" w16cid:durableId="1454519658">
    <w:abstractNumId w:val="35"/>
  </w:num>
  <w:num w:numId="65" w16cid:durableId="914827437">
    <w:abstractNumId w:val="55"/>
  </w:num>
  <w:num w:numId="66" w16cid:durableId="1283925898">
    <w:abstractNumId w:val="20"/>
  </w:num>
  <w:num w:numId="67" w16cid:durableId="2064131930">
    <w:abstractNumId w:val="28"/>
  </w:num>
  <w:num w:numId="68" w16cid:durableId="1888754817">
    <w:abstractNumId w:val="27"/>
  </w:num>
  <w:num w:numId="69" w16cid:durableId="1677002109">
    <w:abstractNumId w:val="31"/>
  </w:num>
  <w:num w:numId="70" w16cid:durableId="2070421347">
    <w:abstractNumId w:val="39"/>
  </w:num>
  <w:num w:numId="71" w16cid:durableId="2067338012">
    <w:abstractNumId w:val="71"/>
  </w:num>
  <w:num w:numId="72" w16cid:durableId="842665466">
    <w:abstractNumId w:val="87"/>
  </w:num>
  <w:num w:numId="73" w16cid:durableId="1055542142">
    <w:abstractNumId w:val="57"/>
  </w:num>
  <w:num w:numId="74" w16cid:durableId="692535573">
    <w:abstractNumId w:val="12"/>
  </w:num>
  <w:num w:numId="75" w16cid:durableId="313410939">
    <w:abstractNumId w:val="52"/>
  </w:num>
  <w:num w:numId="76" w16cid:durableId="1509367611">
    <w:abstractNumId w:val="10"/>
  </w:num>
  <w:num w:numId="77" w16cid:durableId="1990593839">
    <w:abstractNumId w:val="82"/>
  </w:num>
  <w:num w:numId="78" w16cid:durableId="1196430043">
    <w:abstractNumId w:val="18"/>
  </w:num>
  <w:num w:numId="79" w16cid:durableId="1340692553">
    <w:abstractNumId w:val="88"/>
  </w:num>
  <w:num w:numId="80" w16cid:durableId="1979994564">
    <w:abstractNumId w:val="23"/>
  </w:num>
  <w:num w:numId="81" w16cid:durableId="1939673257">
    <w:abstractNumId w:val="64"/>
  </w:num>
  <w:num w:numId="82" w16cid:durableId="613514469">
    <w:abstractNumId w:val="21"/>
  </w:num>
  <w:num w:numId="83" w16cid:durableId="2031947725">
    <w:abstractNumId w:val="53"/>
  </w:num>
  <w:num w:numId="84" w16cid:durableId="123550278">
    <w:abstractNumId w:val="22"/>
  </w:num>
  <w:num w:numId="85" w16cid:durableId="1602567614">
    <w:abstractNumId w:val="74"/>
  </w:num>
  <w:num w:numId="86" w16cid:durableId="1750418611">
    <w:abstractNumId w:val="34"/>
  </w:num>
  <w:num w:numId="87" w16cid:durableId="1769080979">
    <w:abstractNumId w:val="11"/>
  </w:num>
  <w:num w:numId="88" w16cid:durableId="246115371">
    <w:abstractNumId w:val="47"/>
  </w:num>
  <w:num w:numId="89" w16cid:durableId="1524517513">
    <w:abstractNumId w:val="47"/>
  </w:num>
  <w:num w:numId="90" w16cid:durableId="1613324839">
    <w:abstractNumId w:val="47"/>
    <w:lvlOverride w:ilvl="0">
      <w:startOverride w:val="1"/>
    </w:lvlOverride>
  </w:num>
  <w:num w:numId="91" w16cid:durableId="435297328">
    <w:abstractNumId w:val="47"/>
    <w:lvlOverride w:ilvl="0">
      <w:startOverride w:val="1"/>
    </w:lvlOverride>
  </w:num>
  <w:num w:numId="92" w16cid:durableId="1477990902">
    <w:abstractNumId w:val="47"/>
    <w:lvlOverride w:ilvl="0">
      <w:startOverride w:val="1"/>
    </w:lvlOverride>
  </w:num>
  <w:num w:numId="93" w16cid:durableId="2133087998">
    <w:abstractNumId w:val="47"/>
    <w:lvlOverride w:ilvl="0">
      <w:startOverride w:val="1"/>
    </w:lvlOverride>
  </w:num>
  <w:num w:numId="94" w16cid:durableId="1539464269">
    <w:abstractNumId w:val="47"/>
    <w:lvlOverride w:ilvl="0">
      <w:startOverride w:val="1"/>
    </w:lvlOverride>
  </w:num>
  <w:num w:numId="95" w16cid:durableId="1987516351">
    <w:abstractNumId w:val="47"/>
    <w:lvlOverride w:ilvl="0">
      <w:startOverride w:val="1"/>
    </w:lvlOverride>
  </w:num>
  <w:num w:numId="96" w16cid:durableId="207841413">
    <w:abstractNumId w:val="47"/>
    <w:lvlOverride w:ilvl="0">
      <w:startOverride w:val="1"/>
    </w:lvlOverride>
  </w:num>
  <w:num w:numId="97" w16cid:durableId="1520503832">
    <w:abstractNumId w:val="47"/>
    <w:lvlOverride w:ilvl="0">
      <w:startOverride w:val="1"/>
    </w:lvlOverride>
  </w:num>
  <w:num w:numId="98" w16cid:durableId="819230949">
    <w:abstractNumId w:val="47"/>
    <w:lvlOverride w:ilvl="0">
      <w:startOverride w:val="1"/>
    </w:lvlOverride>
  </w:num>
  <w:num w:numId="99" w16cid:durableId="2029601553">
    <w:abstractNumId w:val="47"/>
    <w:lvlOverride w:ilvl="0">
      <w:startOverride w:val="1"/>
    </w:lvlOverride>
  </w:num>
  <w:num w:numId="100" w16cid:durableId="1781141912">
    <w:abstractNumId w:val="47"/>
    <w:lvlOverride w:ilvl="0">
      <w:startOverride w:val="1"/>
    </w:lvlOverride>
  </w:num>
  <w:num w:numId="101" w16cid:durableId="264575187">
    <w:abstractNumId w:val="47"/>
    <w:lvlOverride w:ilvl="0">
      <w:startOverride w:val="1"/>
    </w:lvlOverride>
  </w:num>
  <w:num w:numId="102" w16cid:durableId="85734627">
    <w:abstractNumId w:val="81"/>
    <w:lvlOverride w:ilvl="0">
      <w:startOverride w:val="1"/>
    </w:lvlOverride>
  </w:num>
  <w:num w:numId="103" w16cid:durableId="1133254417">
    <w:abstractNumId w:val="81"/>
    <w:lvlOverride w:ilvl="0">
      <w:startOverride w:val="1"/>
    </w:lvlOverride>
  </w:num>
  <w:num w:numId="104" w16cid:durableId="1387342229">
    <w:abstractNumId w:val="81"/>
    <w:lvlOverride w:ilvl="0">
      <w:startOverride w:val="1"/>
    </w:lvlOverride>
  </w:num>
  <w:num w:numId="105" w16cid:durableId="1416709058">
    <w:abstractNumId w:val="81"/>
  </w:num>
  <w:num w:numId="106" w16cid:durableId="1798525719">
    <w:abstractNumId w:val="58"/>
  </w:num>
  <w:num w:numId="107" w16cid:durableId="952052741">
    <w:abstractNumId w:val="47"/>
    <w:lvlOverride w:ilvl="0">
      <w:startOverride w:val="1"/>
    </w:lvlOverride>
  </w:num>
  <w:num w:numId="108" w16cid:durableId="1247376896">
    <w:abstractNumId w:val="47"/>
    <w:lvlOverride w:ilvl="0">
      <w:startOverride w:val="1"/>
    </w:lvlOverride>
  </w:num>
  <w:num w:numId="109" w16cid:durableId="1010525234">
    <w:abstractNumId w:val="9"/>
  </w:num>
  <w:num w:numId="110" w16cid:durableId="1091975430">
    <w:abstractNumId w:val="75"/>
  </w:num>
  <w:num w:numId="111" w16cid:durableId="1533609784">
    <w:abstractNumId w:val="75"/>
    <w:lvlOverride w:ilvl="0">
      <w:startOverride w:val="1"/>
    </w:lvlOverride>
  </w:num>
  <w:num w:numId="112" w16cid:durableId="653722145">
    <w:abstractNumId w:val="75"/>
    <w:lvlOverride w:ilvl="0">
      <w:startOverride w:val="1"/>
    </w:lvlOverride>
  </w:num>
  <w:num w:numId="113" w16cid:durableId="209151821">
    <w:abstractNumId w:val="47"/>
    <w:lvlOverride w:ilvl="0">
      <w:startOverride w:val="1"/>
    </w:lvlOverride>
  </w:num>
  <w:num w:numId="114" w16cid:durableId="484132469">
    <w:abstractNumId w:val="47"/>
    <w:lvlOverride w:ilvl="0">
      <w:startOverride w:val="1"/>
    </w:lvlOverride>
  </w:num>
  <w:num w:numId="115" w16cid:durableId="1318074285">
    <w:abstractNumId w:val="47"/>
    <w:lvlOverride w:ilvl="0">
      <w:startOverride w:val="1"/>
    </w:lvlOverride>
  </w:num>
  <w:num w:numId="116" w16cid:durableId="1253857292">
    <w:abstractNumId w:val="75"/>
    <w:lvlOverride w:ilvl="0">
      <w:startOverride w:val="1"/>
    </w:lvlOverride>
  </w:num>
  <w:num w:numId="117" w16cid:durableId="187918138">
    <w:abstractNumId w:val="47"/>
    <w:lvlOverride w:ilvl="0">
      <w:startOverride w:val="1"/>
    </w:lvlOverride>
  </w:num>
  <w:num w:numId="118" w16cid:durableId="932132567">
    <w:abstractNumId w:val="47"/>
    <w:lvlOverride w:ilvl="0">
      <w:startOverride w:val="1"/>
    </w:lvlOverride>
  </w:num>
  <w:num w:numId="119" w16cid:durableId="9337917">
    <w:abstractNumId w:val="47"/>
    <w:lvlOverride w:ilvl="0">
      <w:startOverride w:val="1"/>
    </w:lvlOverride>
  </w:num>
  <w:num w:numId="120" w16cid:durableId="993947525">
    <w:abstractNumId w:val="75"/>
    <w:lvlOverride w:ilvl="0">
      <w:startOverride w:val="1"/>
    </w:lvlOverride>
  </w:num>
  <w:num w:numId="121" w16cid:durableId="1160459887">
    <w:abstractNumId w:val="47"/>
    <w:lvlOverride w:ilvl="0">
      <w:startOverride w:val="1"/>
    </w:lvlOverride>
  </w:num>
  <w:num w:numId="122" w16cid:durableId="735127284">
    <w:abstractNumId w:val="75"/>
    <w:lvlOverride w:ilvl="0">
      <w:startOverride w:val="1"/>
    </w:lvlOverride>
  </w:num>
  <w:num w:numId="123" w16cid:durableId="87116503">
    <w:abstractNumId w:val="47"/>
    <w:lvlOverride w:ilvl="0">
      <w:startOverride w:val="1"/>
    </w:lvlOverride>
  </w:num>
  <w:num w:numId="124" w16cid:durableId="1954169802">
    <w:abstractNumId w:val="47"/>
    <w:lvlOverride w:ilvl="0">
      <w:startOverride w:val="1"/>
    </w:lvlOverride>
  </w:num>
  <w:num w:numId="125" w16cid:durableId="1227256529">
    <w:abstractNumId w:val="75"/>
    <w:lvlOverride w:ilvl="0">
      <w:startOverride w:val="1"/>
    </w:lvlOverride>
  </w:num>
  <w:num w:numId="126" w16cid:durableId="945425592">
    <w:abstractNumId w:val="75"/>
    <w:lvlOverride w:ilvl="0">
      <w:startOverride w:val="1"/>
    </w:lvlOverride>
  </w:num>
  <w:num w:numId="127" w16cid:durableId="731316418">
    <w:abstractNumId w:val="75"/>
    <w:lvlOverride w:ilvl="0">
      <w:startOverride w:val="1"/>
    </w:lvlOverride>
  </w:num>
  <w:num w:numId="128" w16cid:durableId="479810911">
    <w:abstractNumId w:val="47"/>
    <w:lvlOverride w:ilvl="0">
      <w:startOverride w:val="1"/>
    </w:lvlOverride>
  </w:num>
  <w:num w:numId="129" w16cid:durableId="364018258">
    <w:abstractNumId w:val="47"/>
    <w:lvlOverride w:ilvl="0">
      <w:startOverride w:val="1"/>
    </w:lvlOverride>
  </w:num>
  <w:num w:numId="130" w16cid:durableId="1511068191">
    <w:abstractNumId w:val="75"/>
    <w:lvlOverride w:ilvl="0">
      <w:startOverride w:val="1"/>
    </w:lvlOverride>
  </w:num>
  <w:num w:numId="131" w16cid:durableId="104934710">
    <w:abstractNumId w:val="75"/>
    <w:lvlOverride w:ilvl="0">
      <w:startOverride w:val="1"/>
    </w:lvlOverride>
  </w:num>
  <w:num w:numId="132" w16cid:durableId="1216428498">
    <w:abstractNumId w:val="75"/>
    <w:lvlOverride w:ilvl="0">
      <w:startOverride w:val="1"/>
    </w:lvlOverride>
  </w:num>
  <w:num w:numId="133" w16cid:durableId="979766382">
    <w:abstractNumId w:val="47"/>
    <w:lvlOverride w:ilvl="0">
      <w:startOverride w:val="1"/>
    </w:lvlOverride>
  </w:num>
  <w:num w:numId="134" w16cid:durableId="1563371010">
    <w:abstractNumId w:val="75"/>
    <w:lvlOverride w:ilvl="0">
      <w:startOverride w:val="1"/>
    </w:lvlOverride>
  </w:num>
  <w:num w:numId="135" w16cid:durableId="1650474458">
    <w:abstractNumId w:val="47"/>
    <w:lvlOverride w:ilvl="0">
      <w:startOverride w:val="1"/>
    </w:lvlOverride>
  </w:num>
  <w:num w:numId="136" w16cid:durableId="1002515196">
    <w:abstractNumId w:val="75"/>
    <w:lvlOverride w:ilvl="0">
      <w:startOverride w:val="1"/>
    </w:lvlOverride>
  </w:num>
  <w:num w:numId="137" w16cid:durableId="371465540">
    <w:abstractNumId w:val="47"/>
    <w:lvlOverride w:ilvl="0">
      <w:startOverride w:val="1"/>
    </w:lvlOverride>
  </w:num>
  <w:num w:numId="138" w16cid:durableId="1337002403">
    <w:abstractNumId w:val="47"/>
    <w:lvlOverride w:ilvl="0">
      <w:startOverride w:val="1"/>
    </w:lvlOverride>
  </w:num>
  <w:num w:numId="139" w16cid:durableId="1185825103">
    <w:abstractNumId w:val="47"/>
    <w:lvlOverride w:ilvl="0">
      <w:startOverride w:val="1"/>
    </w:lvlOverride>
  </w:num>
  <w:num w:numId="140" w16cid:durableId="1069309939">
    <w:abstractNumId w:val="47"/>
    <w:lvlOverride w:ilvl="0">
      <w:startOverride w:val="1"/>
    </w:lvlOverride>
  </w:num>
  <w:num w:numId="141" w16cid:durableId="750083218">
    <w:abstractNumId w:val="47"/>
    <w:lvlOverride w:ilvl="0">
      <w:startOverride w:val="1"/>
    </w:lvlOverride>
  </w:num>
  <w:num w:numId="142" w16cid:durableId="1368598635">
    <w:abstractNumId w:val="47"/>
    <w:lvlOverride w:ilvl="0">
      <w:startOverride w:val="1"/>
    </w:lvlOverride>
  </w:num>
  <w:num w:numId="143" w16cid:durableId="945229792">
    <w:abstractNumId w:val="47"/>
    <w:lvlOverride w:ilvl="0">
      <w:startOverride w:val="1"/>
    </w:lvlOverride>
  </w:num>
  <w:num w:numId="144" w16cid:durableId="1548712543">
    <w:abstractNumId w:val="47"/>
    <w:lvlOverride w:ilvl="0">
      <w:startOverride w:val="1"/>
    </w:lvlOverride>
  </w:num>
  <w:num w:numId="145" w16cid:durableId="1514225670">
    <w:abstractNumId w:val="47"/>
    <w:lvlOverride w:ilvl="0">
      <w:startOverride w:val="1"/>
    </w:lvlOverride>
  </w:num>
  <w:num w:numId="146" w16cid:durableId="1314991541">
    <w:abstractNumId w:val="47"/>
    <w:lvlOverride w:ilvl="0">
      <w:startOverride w:val="1"/>
    </w:lvlOverride>
  </w:num>
  <w:num w:numId="147" w16cid:durableId="625044632">
    <w:abstractNumId w:val="47"/>
    <w:lvlOverride w:ilvl="0">
      <w:startOverride w:val="1"/>
    </w:lvlOverride>
  </w:num>
  <w:num w:numId="148" w16cid:durableId="316299277">
    <w:abstractNumId w:val="4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1D"/>
    <w:rsid w:val="00034D54"/>
    <w:rsid w:val="00204DF8"/>
    <w:rsid w:val="00220EB0"/>
    <w:rsid w:val="002F2991"/>
    <w:rsid w:val="003E01D2"/>
    <w:rsid w:val="003E4BD7"/>
    <w:rsid w:val="004807B6"/>
    <w:rsid w:val="00503A41"/>
    <w:rsid w:val="00623510"/>
    <w:rsid w:val="0066505B"/>
    <w:rsid w:val="0073115F"/>
    <w:rsid w:val="00797FAE"/>
    <w:rsid w:val="00813EA7"/>
    <w:rsid w:val="00AE370E"/>
    <w:rsid w:val="00B01FEF"/>
    <w:rsid w:val="00BC0F2A"/>
    <w:rsid w:val="00BF351D"/>
    <w:rsid w:val="00C02348"/>
    <w:rsid w:val="00C96C59"/>
    <w:rsid w:val="00CF6A81"/>
    <w:rsid w:val="00D16A90"/>
    <w:rsid w:val="00D732B5"/>
    <w:rsid w:val="00DB12D5"/>
    <w:rsid w:val="00DF2FBF"/>
    <w:rsid w:val="00DF5EBE"/>
    <w:rsid w:val="00E23F63"/>
    <w:rsid w:val="00E4268A"/>
    <w:rsid w:val="00E81C8F"/>
    <w:rsid w:val="00F1054B"/>
    <w:rsid w:val="00F253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83BF"/>
  <w15:chartTrackingRefBased/>
  <w15:docId w15:val="{B7F53A03-C365-40ED-AC2A-478073EF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DF8"/>
    <w:pPr>
      <w:bidi/>
      <w:jc w:val="both"/>
    </w:pPr>
    <w:rPr>
      <w:rFonts w:ascii="Simplified Arabic" w:hAnsi="Simplified Arabic"/>
      <w:sz w:val="24"/>
    </w:rPr>
  </w:style>
  <w:style w:type="paragraph" w:styleId="Titre1">
    <w:name w:val="heading 1"/>
    <w:basedOn w:val="Normal"/>
    <w:next w:val="Normal"/>
    <w:link w:val="Titre1Car"/>
    <w:uiPriority w:val="9"/>
    <w:qFormat/>
    <w:rsid w:val="00204DF8"/>
    <w:pPr>
      <w:keepNext/>
      <w:keepLines/>
      <w:spacing w:before="240" w:after="0"/>
      <w:outlineLvl w:val="0"/>
    </w:pPr>
    <w:rPr>
      <w:rFonts w:eastAsiaTheme="majorEastAsia" w:cs="Simplified Arabic"/>
      <w:bCs/>
      <w:color w:val="2E74B5" w:themeColor="accent5" w:themeShade="BF"/>
      <w:sz w:val="36"/>
      <w:szCs w:val="36"/>
    </w:rPr>
  </w:style>
  <w:style w:type="paragraph" w:styleId="Titre2">
    <w:name w:val="heading 2"/>
    <w:basedOn w:val="Normal"/>
    <w:link w:val="Titre2Car"/>
    <w:uiPriority w:val="9"/>
    <w:qFormat/>
    <w:rsid w:val="00204DF8"/>
    <w:pPr>
      <w:spacing w:before="100" w:beforeAutospacing="1" w:after="100" w:afterAutospacing="1" w:line="240" w:lineRule="auto"/>
      <w:outlineLvl w:val="1"/>
    </w:pPr>
    <w:rPr>
      <w:rFonts w:eastAsia="Times New Roman" w:cs="Simplified Arabic"/>
      <w:b/>
      <w:bCs/>
      <w:color w:val="0070C0"/>
      <w:kern w:val="0"/>
      <w:szCs w:val="24"/>
      <w:lang w:eastAsia="fr-FR"/>
      <w14:ligatures w14:val="none"/>
    </w:rPr>
  </w:style>
  <w:style w:type="paragraph" w:styleId="Titre3">
    <w:name w:val="heading 3"/>
    <w:basedOn w:val="Normal"/>
    <w:link w:val="Titre3Car"/>
    <w:uiPriority w:val="9"/>
    <w:qFormat/>
    <w:rsid w:val="00BF351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04DF8"/>
    <w:rPr>
      <w:rFonts w:ascii="Simplified Arabic" w:eastAsia="Times New Roman" w:hAnsi="Simplified Arabic" w:cs="Simplified Arabic"/>
      <w:b/>
      <w:bCs/>
      <w:color w:val="0070C0"/>
      <w:kern w:val="0"/>
      <w:sz w:val="24"/>
      <w:szCs w:val="24"/>
      <w:lang w:eastAsia="fr-FR"/>
      <w14:ligatures w14:val="none"/>
    </w:rPr>
  </w:style>
  <w:style w:type="character" w:customStyle="1" w:styleId="Titre3Car">
    <w:name w:val="Titre 3 Car"/>
    <w:basedOn w:val="Policepardfaut"/>
    <w:link w:val="Titre3"/>
    <w:uiPriority w:val="9"/>
    <w:rsid w:val="00BF351D"/>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BF351D"/>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character" w:customStyle="1" w:styleId="Titre1Car">
    <w:name w:val="Titre 1 Car"/>
    <w:basedOn w:val="Policepardfaut"/>
    <w:link w:val="Titre1"/>
    <w:uiPriority w:val="9"/>
    <w:rsid w:val="00204DF8"/>
    <w:rPr>
      <w:rFonts w:ascii="Simplified Arabic" w:eastAsiaTheme="majorEastAsia" w:hAnsi="Simplified Arabic" w:cs="Simplified Arabic"/>
      <w:bCs/>
      <w:color w:val="2E74B5" w:themeColor="accent5" w:themeShade="BF"/>
      <w:sz w:val="36"/>
      <w:szCs w:val="36"/>
    </w:rPr>
  </w:style>
  <w:style w:type="paragraph" w:styleId="En-ttedetabledesmatires">
    <w:name w:val="TOC Heading"/>
    <w:basedOn w:val="Titre1"/>
    <w:next w:val="Normal"/>
    <w:uiPriority w:val="39"/>
    <w:unhideWhenUsed/>
    <w:qFormat/>
    <w:rsid w:val="00BF351D"/>
    <w:pPr>
      <w:outlineLvl w:val="9"/>
    </w:pPr>
    <w:rPr>
      <w:kern w:val="0"/>
      <w:lang w:eastAsia="fr-FR"/>
      <w14:ligatures w14:val="none"/>
    </w:rPr>
  </w:style>
  <w:style w:type="paragraph" w:styleId="TM2">
    <w:name w:val="toc 2"/>
    <w:basedOn w:val="Normal"/>
    <w:next w:val="Normal"/>
    <w:autoRedefine/>
    <w:uiPriority w:val="39"/>
    <w:unhideWhenUsed/>
    <w:rsid w:val="00BF351D"/>
    <w:pPr>
      <w:spacing w:after="100"/>
      <w:ind w:left="220"/>
    </w:pPr>
  </w:style>
  <w:style w:type="paragraph" w:styleId="TM3">
    <w:name w:val="toc 3"/>
    <w:basedOn w:val="Normal"/>
    <w:next w:val="Normal"/>
    <w:autoRedefine/>
    <w:uiPriority w:val="39"/>
    <w:unhideWhenUsed/>
    <w:rsid w:val="00BF351D"/>
    <w:pPr>
      <w:spacing w:after="100"/>
      <w:ind w:left="440"/>
    </w:pPr>
  </w:style>
  <w:style w:type="character" w:styleId="Lienhypertexte">
    <w:name w:val="Hyperlink"/>
    <w:basedOn w:val="Policepardfaut"/>
    <w:uiPriority w:val="99"/>
    <w:unhideWhenUsed/>
    <w:rsid w:val="00BF351D"/>
    <w:rPr>
      <w:color w:val="0563C1" w:themeColor="hyperlink"/>
      <w:u w:val="single"/>
    </w:rPr>
  </w:style>
  <w:style w:type="paragraph" w:styleId="Paragraphedeliste">
    <w:name w:val="List Paragraph"/>
    <w:basedOn w:val="Normal"/>
    <w:link w:val="ParagraphedelisteCar"/>
    <w:uiPriority w:val="34"/>
    <w:qFormat/>
    <w:rsid w:val="003E01D2"/>
    <w:pPr>
      <w:ind w:left="720"/>
      <w:contextualSpacing/>
    </w:pPr>
  </w:style>
  <w:style w:type="paragraph" w:customStyle="1" w:styleId="Normal1">
    <w:name w:val="Normal1"/>
    <w:basedOn w:val="Normal"/>
    <w:link w:val="NORMALCar"/>
    <w:qFormat/>
    <w:rsid w:val="00204DF8"/>
    <w:pPr>
      <w:spacing w:line="240" w:lineRule="auto"/>
    </w:pPr>
    <w:rPr>
      <w:rFonts w:cs="Simplified Arabic"/>
      <w:szCs w:val="24"/>
    </w:rPr>
  </w:style>
  <w:style w:type="paragraph" w:styleId="Sansinterligne">
    <w:name w:val="No Spacing"/>
    <w:uiPriority w:val="1"/>
    <w:qFormat/>
    <w:rsid w:val="00204DF8"/>
    <w:pPr>
      <w:bidi/>
      <w:spacing w:after="0" w:line="240" w:lineRule="auto"/>
    </w:pPr>
    <w:rPr>
      <w:rFonts w:ascii="Simplified Arabic" w:hAnsi="Simplified Arabic" w:cs="Simplified Arabic"/>
      <w:b/>
      <w:bCs/>
      <w:sz w:val="24"/>
      <w:szCs w:val="24"/>
    </w:rPr>
  </w:style>
  <w:style w:type="character" w:customStyle="1" w:styleId="NORMALCar">
    <w:name w:val="NORMAL Car"/>
    <w:basedOn w:val="Policepardfaut"/>
    <w:link w:val="Normal1"/>
    <w:rsid w:val="00204DF8"/>
    <w:rPr>
      <w:rFonts w:ascii="Simplified Arabic" w:hAnsi="Simplified Arabic" w:cs="Simplified Arabic"/>
      <w:sz w:val="24"/>
      <w:szCs w:val="24"/>
    </w:rPr>
  </w:style>
  <w:style w:type="paragraph" w:customStyle="1" w:styleId="1">
    <w:name w:val="1."/>
    <w:basedOn w:val="Paragraphedeliste"/>
    <w:link w:val="1Car"/>
    <w:qFormat/>
    <w:rsid w:val="00C02348"/>
    <w:pPr>
      <w:numPr>
        <w:numId w:val="25"/>
      </w:numPr>
    </w:pPr>
    <w:rPr>
      <w:rFonts w:eastAsia="Simplified Arabic" w:cs="Simplified Arabic"/>
      <w:szCs w:val="24"/>
    </w:rPr>
  </w:style>
  <w:style w:type="paragraph" w:customStyle="1" w:styleId="A0">
    <w:name w:val="A"/>
    <w:basedOn w:val="Paragraphedeliste"/>
    <w:link w:val="ACar"/>
    <w:rsid w:val="00C02348"/>
    <w:pPr>
      <w:numPr>
        <w:ilvl w:val="1"/>
        <w:numId w:val="39"/>
      </w:numPr>
    </w:pPr>
    <w:rPr>
      <w:rFonts w:cs="Simplified Arabic"/>
      <w:szCs w:val="24"/>
    </w:rPr>
  </w:style>
  <w:style w:type="character" w:customStyle="1" w:styleId="ParagraphedelisteCar">
    <w:name w:val="Paragraphe de liste Car"/>
    <w:basedOn w:val="Policepardfaut"/>
    <w:link w:val="Paragraphedeliste"/>
    <w:uiPriority w:val="34"/>
    <w:rsid w:val="00204DF8"/>
    <w:rPr>
      <w:rFonts w:ascii="Simplified Arabic" w:hAnsi="Simplified Arabic"/>
      <w:sz w:val="24"/>
    </w:rPr>
  </w:style>
  <w:style w:type="character" w:customStyle="1" w:styleId="1Car">
    <w:name w:val="1. Car"/>
    <w:basedOn w:val="ParagraphedelisteCar"/>
    <w:link w:val="1"/>
    <w:rsid w:val="00C02348"/>
    <w:rPr>
      <w:rFonts w:ascii="Simplified Arabic" w:eastAsia="Simplified Arabic" w:hAnsi="Simplified Arabic" w:cs="Simplified Arabic"/>
      <w:sz w:val="24"/>
      <w:szCs w:val="24"/>
    </w:rPr>
  </w:style>
  <w:style w:type="paragraph" w:customStyle="1" w:styleId="a">
    <w:name w:val="ابجد"/>
    <w:basedOn w:val="A0"/>
    <w:link w:val="Car"/>
    <w:qFormat/>
    <w:rsid w:val="004807B6"/>
    <w:pPr>
      <w:numPr>
        <w:ilvl w:val="0"/>
        <w:numId w:val="110"/>
      </w:numPr>
    </w:pPr>
  </w:style>
  <w:style w:type="character" w:customStyle="1" w:styleId="ACar">
    <w:name w:val="A Car"/>
    <w:basedOn w:val="ParagraphedelisteCar"/>
    <w:link w:val="A0"/>
    <w:rsid w:val="00C02348"/>
    <w:rPr>
      <w:rFonts w:ascii="Simplified Arabic" w:hAnsi="Simplified Arabic" w:cs="Simplified Arabic"/>
      <w:sz w:val="24"/>
      <w:szCs w:val="24"/>
    </w:rPr>
  </w:style>
  <w:style w:type="paragraph" w:styleId="TM1">
    <w:name w:val="toc 1"/>
    <w:basedOn w:val="Normal"/>
    <w:next w:val="Normal"/>
    <w:autoRedefine/>
    <w:uiPriority w:val="39"/>
    <w:unhideWhenUsed/>
    <w:rsid w:val="00034D54"/>
    <w:pPr>
      <w:spacing w:after="100"/>
    </w:pPr>
  </w:style>
  <w:style w:type="character" w:customStyle="1" w:styleId="Car">
    <w:name w:val="ابجد Car"/>
    <w:basedOn w:val="ACar"/>
    <w:link w:val="a"/>
    <w:rsid w:val="004807B6"/>
    <w:rPr>
      <w:rFonts w:ascii="Simplified Arabic" w:hAnsi="Simplified Arabic" w:cs="Simplified Arabic"/>
      <w:sz w:val="24"/>
      <w:szCs w:val="24"/>
    </w:rPr>
  </w:style>
  <w:style w:type="paragraph" w:styleId="En-tte">
    <w:name w:val="header"/>
    <w:basedOn w:val="Normal"/>
    <w:link w:val="En-tteCar"/>
    <w:uiPriority w:val="99"/>
    <w:unhideWhenUsed/>
    <w:rsid w:val="00E23F63"/>
    <w:pPr>
      <w:tabs>
        <w:tab w:val="center" w:pos="4536"/>
        <w:tab w:val="right" w:pos="9072"/>
      </w:tabs>
      <w:spacing w:after="0" w:line="240" w:lineRule="auto"/>
    </w:pPr>
  </w:style>
  <w:style w:type="character" w:customStyle="1" w:styleId="En-tteCar">
    <w:name w:val="En-tête Car"/>
    <w:basedOn w:val="Policepardfaut"/>
    <w:link w:val="En-tte"/>
    <w:uiPriority w:val="99"/>
    <w:rsid w:val="00E23F63"/>
    <w:rPr>
      <w:rFonts w:ascii="Simplified Arabic" w:hAnsi="Simplified Arabic"/>
      <w:sz w:val="24"/>
    </w:rPr>
  </w:style>
  <w:style w:type="paragraph" w:styleId="Pieddepage">
    <w:name w:val="footer"/>
    <w:basedOn w:val="Normal"/>
    <w:link w:val="PieddepageCar"/>
    <w:uiPriority w:val="99"/>
    <w:unhideWhenUsed/>
    <w:rsid w:val="00E23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F63"/>
    <w:rPr>
      <w:rFonts w:ascii="Simplified Arabic" w:hAnsi="Simplified Arab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9424">
      <w:bodyDiv w:val="1"/>
      <w:marLeft w:val="0"/>
      <w:marRight w:val="0"/>
      <w:marTop w:val="0"/>
      <w:marBottom w:val="0"/>
      <w:divBdr>
        <w:top w:val="none" w:sz="0" w:space="0" w:color="auto"/>
        <w:left w:val="none" w:sz="0" w:space="0" w:color="auto"/>
        <w:bottom w:val="none" w:sz="0" w:space="0" w:color="auto"/>
        <w:right w:val="none" w:sz="0" w:space="0" w:color="auto"/>
      </w:divBdr>
      <w:divsChild>
        <w:div w:id="472605473">
          <w:marLeft w:val="0"/>
          <w:marRight w:val="0"/>
          <w:marTop w:val="0"/>
          <w:marBottom w:val="0"/>
          <w:divBdr>
            <w:top w:val="none" w:sz="0" w:space="0" w:color="auto"/>
            <w:left w:val="none" w:sz="0" w:space="0" w:color="auto"/>
            <w:bottom w:val="none" w:sz="0" w:space="0" w:color="auto"/>
            <w:right w:val="none" w:sz="0" w:space="0" w:color="auto"/>
          </w:divBdr>
          <w:divsChild>
            <w:div w:id="107818768">
              <w:marLeft w:val="0"/>
              <w:marRight w:val="0"/>
              <w:marTop w:val="0"/>
              <w:marBottom w:val="0"/>
              <w:divBdr>
                <w:top w:val="none" w:sz="0" w:space="0" w:color="auto"/>
                <w:left w:val="none" w:sz="0" w:space="0" w:color="auto"/>
                <w:bottom w:val="none" w:sz="0" w:space="0" w:color="auto"/>
                <w:right w:val="none" w:sz="0" w:space="0" w:color="auto"/>
              </w:divBdr>
              <w:divsChild>
                <w:div w:id="932325956">
                  <w:marLeft w:val="0"/>
                  <w:marRight w:val="0"/>
                  <w:marTop w:val="0"/>
                  <w:marBottom w:val="0"/>
                  <w:divBdr>
                    <w:top w:val="none" w:sz="0" w:space="0" w:color="auto"/>
                    <w:left w:val="none" w:sz="0" w:space="0" w:color="auto"/>
                    <w:bottom w:val="none" w:sz="0" w:space="0" w:color="auto"/>
                    <w:right w:val="none" w:sz="0" w:space="0" w:color="auto"/>
                  </w:divBdr>
                  <w:divsChild>
                    <w:div w:id="1082869122">
                      <w:marLeft w:val="0"/>
                      <w:marRight w:val="0"/>
                      <w:marTop w:val="0"/>
                      <w:marBottom w:val="300"/>
                      <w:divBdr>
                        <w:top w:val="none" w:sz="0" w:space="0" w:color="auto"/>
                        <w:left w:val="none" w:sz="0" w:space="0" w:color="auto"/>
                        <w:bottom w:val="none" w:sz="0" w:space="0" w:color="auto"/>
                        <w:right w:val="none" w:sz="0" w:space="0" w:color="auto"/>
                      </w:divBdr>
                      <w:divsChild>
                        <w:div w:id="14560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21905">
      <w:bodyDiv w:val="1"/>
      <w:marLeft w:val="0"/>
      <w:marRight w:val="0"/>
      <w:marTop w:val="0"/>
      <w:marBottom w:val="0"/>
      <w:divBdr>
        <w:top w:val="none" w:sz="0" w:space="0" w:color="auto"/>
        <w:left w:val="none" w:sz="0" w:space="0" w:color="auto"/>
        <w:bottom w:val="none" w:sz="0" w:space="0" w:color="auto"/>
        <w:right w:val="none" w:sz="0" w:space="0" w:color="auto"/>
      </w:divBdr>
      <w:divsChild>
        <w:div w:id="801851246">
          <w:marLeft w:val="0"/>
          <w:marRight w:val="0"/>
          <w:marTop w:val="0"/>
          <w:marBottom w:val="0"/>
          <w:divBdr>
            <w:top w:val="none" w:sz="0" w:space="0" w:color="auto"/>
            <w:left w:val="none" w:sz="0" w:space="0" w:color="auto"/>
            <w:bottom w:val="none" w:sz="0" w:space="0" w:color="auto"/>
            <w:right w:val="none" w:sz="0" w:space="0" w:color="auto"/>
          </w:divBdr>
          <w:divsChild>
            <w:div w:id="1575120334">
              <w:marLeft w:val="0"/>
              <w:marRight w:val="0"/>
              <w:marTop w:val="0"/>
              <w:marBottom w:val="0"/>
              <w:divBdr>
                <w:top w:val="none" w:sz="0" w:space="0" w:color="auto"/>
                <w:left w:val="none" w:sz="0" w:space="0" w:color="auto"/>
                <w:bottom w:val="none" w:sz="0" w:space="0" w:color="auto"/>
                <w:right w:val="none" w:sz="0" w:space="0" w:color="auto"/>
              </w:divBdr>
              <w:divsChild>
                <w:div w:id="1041057352">
                  <w:marLeft w:val="0"/>
                  <w:marRight w:val="0"/>
                  <w:marTop w:val="0"/>
                  <w:marBottom w:val="0"/>
                  <w:divBdr>
                    <w:top w:val="none" w:sz="0" w:space="0" w:color="auto"/>
                    <w:left w:val="none" w:sz="0" w:space="0" w:color="auto"/>
                    <w:bottom w:val="none" w:sz="0" w:space="0" w:color="auto"/>
                    <w:right w:val="none" w:sz="0" w:space="0" w:color="auto"/>
                  </w:divBdr>
                  <w:divsChild>
                    <w:div w:id="2080319646">
                      <w:marLeft w:val="0"/>
                      <w:marRight w:val="0"/>
                      <w:marTop w:val="0"/>
                      <w:marBottom w:val="300"/>
                      <w:divBdr>
                        <w:top w:val="none" w:sz="0" w:space="0" w:color="auto"/>
                        <w:left w:val="none" w:sz="0" w:space="0" w:color="auto"/>
                        <w:bottom w:val="none" w:sz="0" w:space="0" w:color="auto"/>
                        <w:right w:val="none" w:sz="0" w:space="0" w:color="auto"/>
                      </w:divBdr>
                      <w:divsChild>
                        <w:div w:id="91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7392-B6C0-41C5-BD76-3C54A11E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1490</Words>
  <Characters>8198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2023-05-03T07:03:00Z</dcterms:created>
  <dcterms:modified xsi:type="dcterms:W3CDTF">2023-05-03T14:05:00Z</dcterms:modified>
</cp:coreProperties>
</file>